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FB" w:rsidRPr="00AD61FB" w:rsidRDefault="00AD61FB" w:rsidP="00AD61FB">
      <w:pPr>
        <w:pStyle w:val="a9"/>
        <w:jc w:val="center"/>
        <w:rPr>
          <w:rFonts w:cs="Times New Roman"/>
          <w:sz w:val="20"/>
          <w:szCs w:val="20"/>
          <w:lang w:val="en-US"/>
        </w:rPr>
      </w:pPr>
      <w:r w:rsidRPr="00AD61FB">
        <w:rPr>
          <w:rFonts w:cs="Times New Roman"/>
          <w:noProof/>
          <w:lang w:eastAsia="ru-RU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  <w:r w:rsidRPr="00AD61FB">
        <w:rPr>
          <w:rFonts w:cs="Times New Roman"/>
          <w:b/>
          <w:sz w:val="26"/>
          <w:szCs w:val="26"/>
        </w:rPr>
        <w:t>АДМИНИСТРАЦИЯ</w:t>
      </w: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  <w:r w:rsidRPr="00AD61FB">
        <w:rPr>
          <w:rFonts w:cs="Times New Roman"/>
          <w:b/>
          <w:sz w:val="26"/>
          <w:szCs w:val="26"/>
        </w:rPr>
        <w:t>КАЗАЧКИНСКОГО МУНИЦИПАЛЬНОГО ОБРАЗОВАНИЯ</w:t>
      </w: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  <w:r w:rsidRPr="00AD61FB">
        <w:rPr>
          <w:rFonts w:cs="Times New Roman"/>
          <w:b/>
          <w:sz w:val="26"/>
          <w:szCs w:val="26"/>
        </w:rPr>
        <w:t>КАЛИНИНСКОГО МУНИЦИПАЛЬНОГО РАЙОНА</w:t>
      </w: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  <w:r w:rsidRPr="00AD61FB">
        <w:rPr>
          <w:rFonts w:cs="Times New Roman"/>
          <w:b/>
          <w:sz w:val="26"/>
          <w:szCs w:val="26"/>
        </w:rPr>
        <w:t>САРАТОВСКОЙ ОБЛАСТИ</w:t>
      </w: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  <w:r w:rsidRPr="00AD61FB">
        <w:rPr>
          <w:rFonts w:cs="Times New Roman"/>
          <w:b/>
          <w:sz w:val="26"/>
          <w:szCs w:val="26"/>
        </w:rPr>
        <w:t>ПОСТАНОВЛЕНИЕ</w:t>
      </w: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От    </w:t>
      </w:r>
      <w:r w:rsidR="00A35007">
        <w:rPr>
          <w:rFonts w:cs="Times New Roman"/>
          <w:b/>
          <w:sz w:val="26"/>
          <w:szCs w:val="26"/>
        </w:rPr>
        <w:t>28.12.2018</w:t>
      </w:r>
      <w:r>
        <w:rPr>
          <w:rFonts w:cs="Times New Roman"/>
          <w:b/>
          <w:sz w:val="26"/>
          <w:szCs w:val="26"/>
        </w:rPr>
        <w:t xml:space="preserve">  </w:t>
      </w:r>
      <w:r w:rsidRPr="00AD61FB">
        <w:rPr>
          <w:rFonts w:cs="Times New Roman"/>
          <w:b/>
          <w:sz w:val="26"/>
          <w:szCs w:val="26"/>
        </w:rPr>
        <w:t xml:space="preserve">года   </w:t>
      </w:r>
      <w:r>
        <w:rPr>
          <w:rFonts w:cs="Times New Roman"/>
          <w:b/>
          <w:sz w:val="26"/>
          <w:szCs w:val="26"/>
        </w:rPr>
        <w:t xml:space="preserve">                                                       № </w:t>
      </w:r>
      <w:r w:rsidR="00A35007">
        <w:rPr>
          <w:rFonts w:cs="Times New Roman"/>
          <w:b/>
          <w:sz w:val="26"/>
          <w:szCs w:val="26"/>
        </w:rPr>
        <w:t>532</w:t>
      </w:r>
      <w:r>
        <w:rPr>
          <w:rFonts w:cs="Times New Roman"/>
          <w:b/>
          <w:sz w:val="26"/>
          <w:szCs w:val="26"/>
        </w:rPr>
        <w:t xml:space="preserve">  </w:t>
      </w:r>
      <w:r w:rsidRPr="00AD61FB">
        <w:rPr>
          <w:rFonts w:cs="Times New Roman"/>
          <w:b/>
          <w:sz w:val="26"/>
          <w:szCs w:val="26"/>
        </w:rPr>
        <w:t>-</w:t>
      </w:r>
      <w:proofErr w:type="spellStart"/>
      <w:proofErr w:type="gramStart"/>
      <w:r w:rsidRPr="00AD61FB">
        <w:rPr>
          <w:rFonts w:cs="Times New Roman"/>
          <w:b/>
          <w:sz w:val="26"/>
          <w:szCs w:val="26"/>
        </w:rPr>
        <w:t>п</w:t>
      </w:r>
      <w:proofErr w:type="spellEnd"/>
      <w:proofErr w:type="gramEnd"/>
    </w:p>
    <w:p w:rsidR="00AD61FB" w:rsidRPr="00AD61FB" w:rsidRDefault="00AD61FB" w:rsidP="00AD61FB">
      <w:pPr>
        <w:pStyle w:val="a9"/>
        <w:jc w:val="center"/>
        <w:rPr>
          <w:rFonts w:cs="Times New Roman"/>
          <w:b/>
          <w:sz w:val="26"/>
          <w:szCs w:val="26"/>
        </w:rPr>
      </w:pPr>
      <w:r w:rsidRPr="00AD61FB">
        <w:rPr>
          <w:rFonts w:cs="Times New Roman"/>
          <w:b/>
          <w:sz w:val="26"/>
          <w:szCs w:val="26"/>
        </w:rPr>
        <w:t>с</w:t>
      </w:r>
      <w:proofErr w:type="gramStart"/>
      <w:r w:rsidRPr="00AD61FB">
        <w:rPr>
          <w:rFonts w:cs="Times New Roman"/>
          <w:b/>
          <w:sz w:val="26"/>
          <w:szCs w:val="26"/>
        </w:rPr>
        <w:t>.К</w:t>
      </w:r>
      <w:proofErr w:type="gramEnd"/>
      <w:r w:rsidRPr="00AD61FB">
        <w:rPr>
          <w:rFonts w:cs="Times New Roman"/>
          <w:b/>
          <w:sz w:val="26"/>
          <w:szCs w:val="26"/>
        </w:rPr>
        <w:t>азачка</w:t>
      </w:r>
    </w:p>
    <w:p w:rsidR="00A14793" w:rsidRPr="00A14793" w:rsidRDefault="00A14793" w:rsidP="00A14793">
      <w:pPr>
        <w:spacing w:after="1" w:line="28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79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A14793" w:rsidRPr="00AD61FB" w:rsidRDefault="00A14793" w:rsidP="00A14793">
      <w:pPr>
        <w:spacing w:after="1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1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</w:t>
      </w:r>
      <w:r w:rsidR="00AD61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дъемов привязных аэростатов над </w:t>
      </w:r>
      <w:r w:rsidRPr="00AD61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территорией </w:t>
      </w:r>
      <w:r w:rsidR="00AD61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Казачкинского </w:t>
      </w:r>
      <w:r w:rsidRPr="00AD61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муниципального образования, а также посадку (взлет) на расположенные в границах</w:t>
      </w:r>
      <w:r w:rsidR="00AD61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Казачкинского </w:t>
      </w:r>
      <w:r w:rsidRPr="00AD61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муниципального образования площадки, сведения о которых не опубликованы в документах аэронавигационной информации</w:t>
      </w:r>
      <w:proofErr w:type="gramEnd"/>
    </w:p>
    <w:p w:rsidR="00A14793" w:rsidRPr="00AD61FB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AD61FB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Федеральным </w:t>
      </w:r>
      <w:r w:rsidRPr="00AD61F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законом</w:t>
      </w: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06.10.2003 N 131-ФЗ "Об общих принципах организации местного самоуправления в Российской Федерации", в соответствии с </w:t>
      </w:r>
      <w:r w:rsidRPr="00AD61F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пунктом 49</w:t>
      </w: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 </w:t>
      </w:r>
      <w:r w:rsidRPr="00AD61F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пунктом 40.5</w:t>
      </w: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Федеральных авиационных правил "Организация планирования использования воздушного пространства Российской Федерации", утвержденных приказом</w:t>
      </w:r>
      <w:proofErr w:type="gramEnd"/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Минтранса России от 16.01.2012 N 6:</w:t>
      </w:r>
    </w:p>
    <w:p w:rsidR="00A14793" w:rsidRPr="00AD61FB" w:rsidRDefault="00A14793" w:rsidP="00A14793">
      <w:pPr>
        <w:spacing w:before="220"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Утвердить </w:t>
      </w:r>
      <w:hyperlink r:id="rId5" w:anchor="P33" w:history="1">
        <w:r w:rsidRPr="00AD61F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Порядок</w:t>
        </w:r>
      </w:hyperlink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 </w:t>
      </w:r>
      <w:r w:rsid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Казачкинского</w:t>
      </w: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образования, а также посадку (взлет) на расположенные в границах </w:t>
      </w:r>
      <w:r w:rsid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Казачкинского</w:t>
      </w: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 площадки, сведения о которых не опубликованы в документах аэронавигационной информации, согласно приложению.</w:t>
      </w:r>
    </w:p>
    <w:p w:rsidR="00A14793" w:rsidRPr="00AD61FB" w:rsidRDefault="00A14793" w:rsidP="00A14793">
      <w:pPr>
        <w:spacing w:before="220"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Обнародовать настоящее постановление путем размеще</w:t>
      </w:r>
      <w:r w:rsid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ния </w:t>
      </w: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официальном сайте администрации </w:t>
      </w:r>
      <w:r w:rsid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Калининского муниципального образования</w:t>
      </w: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14793" w:rsidRPr="00AD61FB" w:rsidRDefault="00A14793" w:rsidP="00A14793">
      <w:pPr>
        <w:spacing w:before="220"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настоящего постановления оставляю за собой</w:t>
      </w:r>
      <w:proofErr w:type="gramStart"/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.</w:t>
      </w:r>
      <w:proofErr w:type="gramEnd"/>
    </w:p>
    <w:p w:rsidR="00A14793" w:rsidRPr="00AD61FB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AD61FB" w:rsidRDefault="002F1122" w:rsidP="002F1122">
      <w:pPr>
        <w:spacing w:after="1" w:line="260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Казачкинского </w:t>
      </w:r>
      <w:r w:rsidR="00A14793"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</w:t>
      </w:r>
      <w:r w:rsidR="00A14793" w:rsidRPr="00AD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Н.А.Агафонов</w:t>
      </w:r>
    </w:p>
    <w:p w:rsidR="002F1122" w:rsidRDefault="002F1122" w:rsidP="00A14793">
      <w:pPr>
        <w:spacing w:after="1" w:line="24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122" w:rsidRDefault="002F1122" w:rsidP="00A14793">
      <w:pPr>
        <w:spacing w:after="1" w:line="24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122" w:rsidRDefault="002F1122" w:rsidP="00A14793">
      <w:pPr>
        <w:spacing w:after="1" w:line="24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93" w:rsidRPr="00AD61FB" w:rsidRDefault="00A14793" w:rsidP="00A14793">
      <w:pPr>
        <w:spacing w:after="1" w:line="24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14793" w:rsidRPr="00AD61FB" w:rsidRDefault="00A14793" w:rsidP="00A14793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2F1122" w:rsidRDefault="00A14793" w:rsidP="00537717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33"/>
      <w:bookmarkEnd w:id="0"/>
      <w:r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="002F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ВЫДАЧИ РАЗРЕШЕНИЯ НА ВЫПОЛНЕНИЕ АВИАЦИОННЫХ РАБОТ,</w:t>
      </w:r>
      <w:r w:rsidR="002F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ПАРАШЮТНЫХ ПРЫЖКОВ, </w:t>
      </w:r>
      <w:r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ДЕМОНСТРАЦИОННЫХ ПОЛЕТОВ ВОЗДУШНЫХ</w:t>
      </w:r>
      <w:r w:rsidR="002F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СУДОВ, ПОЛЕТОВ БЕСПИЛОТНЫХ ЛЕТАТЕЛЬНЫХ АППАРАТОВ, ПОДЪЕМОВ</w:t>
      </w:r>
      <w:r w:rsidR="002F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7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ПРИВЯЗНЫХ АЭРОСТАТОВ НАД </w:t>
      </w:r>
      <w:r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ТЕРРИТОРИЕЙ </w:t>
      </w:r>
      <w:r w:rsidR="00537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КАЗАЧКИНСКОГО </w:t>
      </w:r>
      <w:r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МУНИЦИПАЛЬНОГО</w:t>
      </w:r>
      <w:r w:rsidR="0053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ОБРАЗОВАНИЯ, А ТАКЖЕ ПОСАДКУ (ВЗЛЕТ)</w:t>
      </w:r>
    </w:p>
    <w:p w:rsidR="00A14793" w:rsidRPr="002F1122" w:rsidRDefault="00537717" w:rsidP="00537717">
      <w:pPr>
        <w:spacing w:after="1" w:line="2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РАСПОЛОЖЕННЫЕ В </w:t>
      </w:r>
      <w:r w:rsidR="00A14793"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ГРАНИЦАХ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КАЗАЧКИНСКОГО</w:t>
      </w:r>
      <w:r w:rsidR="00A14793"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14793"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A14793"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793"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ПЛОЩАДКАХ, СВЕДЕНИЯ О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14793" w:rsidRPr="002F11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ОПУБЛИКОВАНЫ В ДОКУМЕНТАХ АЭРОНАВИГАЦИОННОЙ ИНФОРМАЦИИ</w:t>
      </w:r>
    </w:p>
    <w:p w:rsidR="00A14793" w:rsidRPr="002F1122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proofErr w:type="gramStart"/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Порядок определяет процедуру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 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Казачкинского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Калининского муниципального района Саратовской области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посадку (взлет) на расположенные в границах 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Казачкинского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44"/>
      <w:bookmarkEnd w:id="1"/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proofErr w:type="gramStart"/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получения разрешения юридические или физические лица либо их представители, уполномоченные в соответствии с действующим законодательством (далее - заявитель), направляют не позднее 20 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Казачкинског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образования, посадок (взлетов) на расположенные в границах 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Казачкинского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 площадк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сведения о которых</w:t>
      </w:r>
      <w:proofErr w:type="gramEnd"/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не 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опубликованы в документа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аэронавигационной информации, в 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администрацию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Казачкинского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МО, </w:t>
      </w:r>
      <w:hyperlink r:id="rId6" w:anchor="P82" w:history="1">
        <w:r w:rsidRPr="002F1122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заявление</w:t>
        </w:r>
      </w:hyperlink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выдаче разрешения по форме согласно приложению 1 к настоящему Положению.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45"/>
      <w:bookmarkEnd w:id="2"/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 заявлению прилагаются следующие документы: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копия документа, удостоверяющего личность заявителя (если заявителем является физическое лицо или индивидуальный предприниматель);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копия учредительного документа (если заявителем является юридическое лицо);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доверенность, если заявление подается уполномоченным представителем;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копия </w:t>
      </w:r>
      <w:proofErr w:type="gramStart"/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перед третьими лицами в соответствии с Воздушным кодексом Российской Федерации или полис (сертификат) к данному договору;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в случае использования беспилотного гражданского воздушного судна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конструкции)).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Представляемые копии документов должны быть заверены в соответствии с ГОСТ </w:t>
      </w:r>
      <w:proofErr w:type="gramStart"/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Документы представляются заявителем в зависимости от планируемого вида использования воздушного пространства в виде заверенных копий (за исключением заявлений).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Заявление рассматривается администрацией МО в течение 3 рабочих дней с момента его поступления.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 администрации МО при рассмотрении заявления: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проводит проверку наличия представленных документов, правильность их оформления и их соответствие заявленному виду деятельности;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оформляет </w:t>
      </w:r>
      <w:hyperlink r:id="rId7" w:anchor="P153" w:history="1">
        <w:r w:rsidRPr="002F1122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разрешение</w:t>
        </w:r>
      </w:hyperlink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форме согласно приложению 2 к настоящему Положению или отказ в разрешении по форме согласно </w:t>
      </w:r>
      <w:hyperlink r:id="rId8" w:anchor="P222" w:history="1">
        <w:r w:rsidRPr="002F1122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приложению 3</w:t>
        </w:r>
      </w:hyperlink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 настоящему Положению.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Решение об отказе в выдаче разрешения принимается в случаях: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заявителем не представлены документы, указанные в </w:t>
      </w:r>
      <w:hyperlink r:id="rId9" w:anchor="P45" w:history="1">
        <w:r w:rsidRPr="002F1122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3</w:t>
        </w:r>
      </w:hyperlink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Положения;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представленные заявителем документы не соответствуют требованиям действующего законодательства;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выполнение полетов беспилотных летательных аппаратов, подъемов привязных аэростатов, демонстрационных полетов заявитель планирует выполнять не над территорией муниципального образования;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заявленный вид деятельности не является выполнением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аэростатов;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заявителем заявление о выдаче разрешения направлено в администрацию МО с нарушением сроков, указанных в </w:t>
      </w:r>
      <w:hyperlink r:id="rId10" w:anchor="P44" w:history="1">
        <w:r w:rsidRPr="002F1122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2</w:t>
        </w:r>
      </w:hyperlink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Положения.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Разрешение или отказ в выдаче разрешения подписывается Главой </w:t>
      </w:r>
      <w:r w:rsidR="00537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Казачкинского </w:t>
      </w: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 и выдается заявителю лично или направляется почтовым отправлением в срок не позднее 2 рабочих дней со дня принятия решения.</w:t>
      </w:r>
    </w:p>
    <w:p w:rsidR="00A14793" w:rsidRPr="002F1122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37717" w:rsidRDefault="00537717" w:rsidP="00A1479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4793" w:rsidRPr="00537717" w:rsidRDefault="00A14793" w:rsidP="00537717">
      <w:pPr>
        <w:pStyle w:val="a9"/>
        <w:jc w:val="right"/>
        <w:rPr>
          <w:rFonts w:cs="Times New Roman"/>
          <w:szCs w:val="24"/>
          <w:lang w:eastAsia="ru-RU"/>
        </w:rPr>
      </w:pPr>
      <w:r w:rsidRPr="00537717">
        <w:rPr>
          <w:rFonts w:cs="Times New Roman"/>
          <w:lang w:eastAsia="ru-RU"/>
        </w:rPr>
        <w:lastRenderedPageBreak/>
        <w:t>Приложение 1</w:t>
      </w:r>
    </w:p>
    <w:p w:rsidR="00A14793" w:rsidRPr="00537717" w:rsidRDefault="00A14793" w:rsidP="00A35007">
      <w:pPr>
        <w:pStyle w:val="a9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к Порядку </w:t>
      </w:r>
    </w:p>
    <w:p w:rsidR="00A14793" w:rsidRPr="00537717" w:rsidRDefault="00A14793" w:rsidP="00BE3A3C">
      <w:pPr>
        <w:pStyle w:val="a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В Администрацию </w:t>
      </w:r>
      <w:r w:rsidR="00BE3A3C">
        <w:rPr>
          <w:rFonts w:eastAsia="Times New Roman" w:cs="Times New Roman"/>
          <w:color w:val="000000"/>
          <w:sz w:val="26"/>
          <w:szCs w:val="26"/>
          <w:lang w:eastAsia="ru-RU"/>
        </w:rPr>
        <w:t>Казачкинского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МО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от________________________________________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16"/>
          <w:szCs w:val="16"/>
          <w:lang w:eastAsia="ru-RU"/>
        </w:rPr>
        <w:t>(наименование юридического лица; фамилия,                                                                              имя, отчество физического лица)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 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16"/>
          <w:szCs w:val="16"/>
          <w:lang w:eastAsia="ru-RU"/>
        </w:rPr>
        <w:t>(адрес места нахождения/жительства)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телефон: ______________, факс 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эл. почта: 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ЗАЯВЛЕНИЕ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 выдаче разрешения на выполнение авиационных работ, парашютных прыжков, демонстрационных полетов воздушных судов, полетов беспилотных летательных аппаратов, подъемов привязных аэростатов над территорией </w:t>
      </w:r>
      <w:r w:rsidR="00E17A1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Казачкинского 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муниципального           образования, а также посадку (взлет) на расположенные в границах</w:t>
      </w:r>
      <w:r w:rsidR="00E17A1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Казачкинского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 площадки, сведения о которых не опубликованы в документах аэронавигационной информации</w:t>
      </w:r>
      <w:proofErr w:type="gramEnd"/>
    </w:p>
    <w:p w:rsidR="00A14793" w:rsidRPr="00537717" w:rsidRDefault="00A14793" w:rsidP="00E17A14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 Прошу  выдать  разрешение  на выполнение над территорией</w:t>
      </w:r>
      <w:r w:rsidR="00E17A1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Казачкинского 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="00E17A1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17A14">
        <w:rPr>
          <w:rFonts w:eastAsia="Times New Roman" w:cs="Times New Roman"/>
          <w:color w:val="000000"/>
          <w:sz w:val="26"/>
          <w:szCs w:val="26"/>
          <w:lang w:eastAsia="ru-RU"/>
        </w:rPr>
        <w:t>образования: ___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               </w:t>
      </w:r>
      <w:r w:rsidR="00E17A1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(авиационных работ, парашютных прыжков,</w:t>
      </w:r>
      <w:proofErr w:type="gramEnd"/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демонстрационных полетов воздушных судов, полетов беспилотных летательных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 аппаратов, подъемов привязных аэростатов)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с целью: ________________________________________________________________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</w:t>
      </w:r>
      <w:proofErr w:type="gramStart"/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(указать цель выполнения авиационных работ, парашютных прыжков,</w:t>
      </w:r>
      <w:proofErr w:type="gramEnd"/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 демонстрационных полетов воздушных судов, полетов беспилотных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 летательных аппаратов, подъема привязного аэростата)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на воздушном судне: 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       </w:t>
      </w:r>
      <w:r w:rsidR="00E17A1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</w:t>
      </w:r>
      <w:proofErr w:type="gramStart"/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(указать количество и тип воздушных судов,</w:t>
      </w:r>
      <w:proofErr w:type="gramEnd"/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 государственный регистрационный (опознавательный) знак воздушного судна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         (если известно заранее))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место использования воздушного пространства: 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</w:t>
      </w:r>
      <w:r w:rsidR="00E17A1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</w:t>
      </w:r>
      <w:proofErr w:type="gramStart"/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(район проведения авиационных</w:t>
      </w:r>
      <w:proofErr w:type="gramEnd"/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работ, демонстрационных полетов, полетов беспилотных летательных аппаратов,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 посадочные площадки, площадки приземления парашютистов, место подъема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      </w:t>
      </w:r>
      <w:r w:rsidR="00E17A1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 привязного аэростата)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 Срок использования воздушного пространства: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дата начала использования: 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дата окончания использования: 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 время использования воздушного пространства: 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</w:t>
      </w:r>
      <w:r w:rsidR="00E17A1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</w:t>
      </w:r>
      <w:proofErr w:type="gramStart"/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(планируемое время начала</w:t>
      </w:r>
      <w:proofErr w:type="gramEnd"/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 и окончания использования воздушного пространства)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 Приложение: 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           (документы, прилагаемые к заявлению)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"___" ____________ 20___ г.   _____________________________________________</w:t>
      </w:r>
    </w:p>
    <w:p w:rsidR="00A14793" w:rsidRPr="00537717" w:rsidRDefault="00A14793" w:rsidP="00537717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537717">
        <w:rPr>
          <w:rFonts w:eastAsia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(подпись, расшифровка подписи)</w:t>
      </w:r>
    </w:p>
    <w:p w:rsidR="00BE3A3C" w:rsidRPr="00A35007" w:rsidRDefault="00A14793" w:rsidP="00A35007">
      <w:pPr>
        <w:spacing w:after="1" w:line="26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7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BE3A3C" w:rsidRDefault="00BE3A3C" w:rsidP="00A14793">
      <w:pPr>
        <w:spacing w:after="1" w:line="260" w:lineRule="atLeast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4793" w:rsidRPr="00E17A14" w:rsidRDefault="00A1479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A14793" w:rsidRPr="00E17A14" w:rsidRDefault="00A1479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A14793" w:rsidRPr="00E17A14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93" w:rsidRPr="00E17A14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E17A14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E17A14"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КАЗАЧКИНСКОГО</w:t>
      </w:r>
    </w:p>
    <w:p w:rsidR="00A14793" w:rsidRPr="00E17A14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ОБРАЗОЛВАНИЯ</w:t>
      </w:r>
    </w:p>
    <w:p w:rsidR="00A14793" w:rsidRPr="00E17A14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80" w:type="dxa"/>
        <w:tblCellMar>
          <w:left w:w="0" w:type="dxa"/>
          <w:right w:w="0" w:type="dxa"/>
        </w:tblCellMar>
        <w:tblLook w:val="04A0"/>
      </w:tblPr>
      <w:tblGrid>
        <w:gridCol w:w="9980"/>
      </w:tblGrid>
      <w:tr w:rsidR="00A14793" w:rsidRPr="00E17A14" w:rsidTr="00A14793">
        <w:trPr>
          <w:trHeight w:val="100"/>
        </w:trPr>
        <w:tc>
          <w:tcPr>
            <w:tcW w:w="9980" w:type="dxa"/>
            <w:tcBorders>
              <w:top w:val="single" w:sz="4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93" w:rsidRPr="00E17A14" w:rsidRDefault="00A14793" w:rsidP="00A14793">
            <w:pPr>
              <w:spacing w:after="1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53"/>
            <w:bookmarkEnd w:id="3"/>
            <w:r w:rsidRPr="00E1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4793" w:rsidRPr="00E17A14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</w:p>
    <w:p w:rsidR="00A14793" w:rsidRPr="00E17A14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авиационных работ, парашютных прыжков, демонстрационных полетов воздушных судов, полетов беспилотных летательных аппаратов, подъемов привязных           аэростатов над территорией муниципального образования, а также посадку (взлет) на расположенные в границах муниципального образования площадки, сведения о которых не опубликованы в документах аэронавигационной информации</w:t>
      </w:r>
      <w:proofErr w:type="gramEnd"/>
    </w:p>
    <w:p w:rsidR="00A14793" w:rsidRPr="00E17A14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(нужное подчеркнуть)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Рассмотрев Ваше заявление от "___" ____________ 20___ N ______________,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Казачкинского</w:t>
      </w: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МО   в соответствии с пунктом 49 "Федеральных правил   использования   воздушного   пространства  Российской  Федерации", утвержденных     Постановлением    Правительства    Российской    Федерации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 11.03.2010   N   138,   пунктом   40.5  Федеральных авиационных правил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  планирования использования воздушного пространства </w:t>
      </w:r>
      <w:proofErr w:type="gramStart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Федерации",  </w:t>
      </w:r>
      <w:proofErr w:type="gramStart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приказом  Минтранса  России  от  16.01.2012 N 6,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разрешает: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нахождения (жительства):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  над  территорией  муниципального  образования: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(авиационных работ, парашютных прыжков, демонстрационных полетов</w:t>
      </w:r>
      <w:proofErr w:type="gramEnd"/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воздушных судов, полетов беспилотных летательных аппаратов,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подъемов привязных аэростатов)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целью: _______________________________________________________________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(цель проведения запрашиваемого вида деятельности)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воздушном судне (воздушных судах): ____________________________________</w:t>
      </w:r>
    </w:p>
    <w:p w:rsidR="00A14793" w:rsidRPr="00E17A14" w:rsidRDefault="00A14793" w:rsidP="00E17A14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(указать количество и тип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воздушных судов)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регистрационный (опознавательный) знак (и): 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(указать, если заранее известно)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использования воздушного пространства: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полетов</w:t>
      </w:r>
      <w:proofErr w:type="gramEnd"/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беспилотных летательных аппаратов, посадочные площадки,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площадки приземления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парашютистов, место подъема привязного аэростата)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E17A14" w:rsidRDefault="00A14793" w:rsidP="00E17A14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Сроки    использования    воздушного   пространства   над   территорией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Казачкинского </w:t>
      </w: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A14793" w:rsidRPr="00E17A14" w:rsidRDefault="00A14793" w:rsidP="00E17A14">
      <w:pPr>
        <w:spacing w:after="1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A14793" w:rsidRPr="00E17A14" w:rsidRDefault="00E17A14" w:rsidP="00E17A14">
      <w:pPr>
        <w:spacing w:after="1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14793"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  деятельности)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E17A14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Глава 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Казачкинского</w:t>
      </w: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                                                   __________________</w:t>
      </w:r>
    </w:p>
    <w:p w:rsidR="00A14793" w:rsidRPr="00E17A14" w:rsidRDefault="00A14793" w:rsidP="00E17A14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47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14793" w:rsidRPr="00E17A14" w:rsidRDefault="00A1479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A14793" w:rsidRPr="00E17A14" w:rsidRDefault="00A14793" w:rsidP="00A14793">
      <w:pPr>
        <w:spacing w:after="1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A14793" w:rsidRPr="00E17A14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E17A14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222"/>
      <w:bookmarkEnd w:id="4"/>
    </w:p>
    <w:p w:rsidR="00A14793" w:rsidRPr="00E17A14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E17A14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КАЗАЧКИНСКОГО</w:t>
      </w:r>
    </w:p>
    <w:p w:rsidR="00A14793" w:rsidRPr="00E17A14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ОБРАЗОЛВАНИЯ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80" w:type="dxa"/>
        <w:tblCellMar>
          <w:left w:w="0" w:type="dxa"/>
          <w:right w:w="0" w:type="dxa"/>
        </w:tblCellMar>
        <w:tblLook w:val="04A0"/>
      </w:tblPr>
      <w:tblGrid>
        <w:gridCol w:w="9980"/>
      </w:tblGrid>
      <w:tr w:rsidR="00A14793" w:rsidRPr="00E17A14" w:rsidTr="00A14793">
        <w:trPr>
          <w:trHeight w:val="100"/>
        </w:trPr>
        <w:tc>
          <w:tcPr>
            <w:tcW w:w="9980" w:type="dxa"/>
            <w:tcBorders>
              <w:top w:val="single" w:sz="4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793" w:rsidRPr="00E17A14" w:rsidRDefault="00A14793" w:rsidP="00A14793">
            <w:pPr>
              <w:spacing w:after="1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4793" w:rsidRPr="00E17A14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E17A14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</w:t>
      </w:r>
    </w:p>
    <w:p w:rsidR="00A14793" w:rsidRPr="00E17A14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выдаче разрешения на выполнение авиационных работ, парашютных прыжков, демонстрационных полетов воздушных судов, полетов беспилотных летательных аппаратов, подъемов привязных аэростатов над территорией муниципального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образования, а также посадку (взлет) на расположенные в границах муниципального образования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площадки, сведения о которых не опубликованы в документах аэронавигационной информации</w:t>
      </w:r>
    </w:p>
    <w:p w:rsidR="00A14793" w:rsidRPr="00E17A14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Рассмотрев Ваше заявление от "___" ____________ 20___ N,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Казачкинского </w:t>
      </w: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  в соответствии с пунктом 49 "Федеральных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   использования   воздушного   пространства  Российской  Федерации",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Постановлением    Правительства    Российской    Федерации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 11.03.2010   N   138,   пунктом   40.5  Федеральных авиационных правил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  планирования использования воздушного пространства </w:t>
      </w:r>
      <w:proofErr w:type="gramStart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Федерации",  </w:t>
      </w:r>
      <w:proofErr w:type="gramStart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приказом  Минтранса  России  от  16.01.2012 N 6,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 в выдаче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нахождения (жительства):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разрешения на выполнение авиационных работ, парашютных прыжков,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демонстрационных полетов воздушных судов, полетов беспилотных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летательных аппаратов, подъемов привязных аэростатов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 </w:t>
      </w:r>
      <w:proofErr w:type="gramStart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(причины отказа)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93" w:rsidRPr="00E17A14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Казачкинского</w:t>
      </w: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                                   __________________</w:t>
      </w:r>
    </w:p>
    <w:p w:rsidR="00A14793" w:rsidRPr="00E17A14" w:rsidRDefault="00A14793" w:rsidP="00A14793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2D82" w:rsidRPr="00E17A14" w:rsidRDefault="00062D82">
      <w:pPr>
        <w:rPr>
          <w:rFonts w:ascii="Times New Roman" w:hAnsi="Times New Roman" w:cs="Times New Roman"/>
          <w:sz w:val="24"/>
          <w:szCs w:val="24"/>
        </w:rPr>
      </w:pPr>
    </w:p>
    <w:sectPr w:rsidR="00062D82" w:rsidRPr="00E17A14" w:rsidSect="00AD61F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793"/>
    <w:rsid w:val="00062D82"/>
    <w:rsid w:val="001968D0"/>
    <w:rsid w:val="002F1122"/>
    <w:rsid w:val="00537717"/>
    <w:rsid w:val="005A03D7"/>
    <w:rsid w:val="00645BA7"/>
    <w:rsid w:val="00941D58"/>
    <w:rsid w:val="00A14793"/>
    <w:rsid w:val="00A35007"/>
    <w:rsid w:val="00AD61FB"/>
    <w:rsid w:val="00BE3A3C"/>
    <w:rsid w:val="00E17A14"/>
    <w:rsid w:val="00F8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793"/>
    <w:rPr>
      <w:color w:val="0000FF"/>
      <w:u w:val="single"/>
    </w:rPr>
  </w:style>
  <w:style w:type="paragraph" w:styleId="a5">
    <w:name w:val="header"/>
    <w:basedOn w:val="a"/>
    <w:link w:val="a6"/>
    <w:rsid w:val="00AD61FB"/>
    <w:pPr>
      <w:tabs>
        <w:tab w:val="center" w:pos="4844"/>
        <w:tab w:val="right" w:pos="9689"/>
      </w:tabs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AD61FB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1FB"/>
    <w:rPr>
      <w:rFonts w:ascii="Tahoma" w:hAnsi="Tahoma" w:cs="Tahoma"/>
      <w:sz w:val="16"/>
      <w:szCs w:val="16"/>
    </w:rPr>
  </w:style>
  <w:style w:type="paragraph" w:styleId="a9">
    <w:name w:val="No Spacing"/>
    <w:uiPriority w:val="1"/>
    <w:rsid w:val="00537717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portal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portal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porta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/bigs/portal.html" TargetMode="External"/><Relationship Id="rId10" Type="http://schemas.openxmlformats.org/officeDocument/2006/relationships/hyperlink" Target="http://pravo-search.minjust.ru/bigs/portal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Чернышова </cp:lastModifiedBy>
  <cp:revision>5</cp:revision>
  <cp:lastPrinted>2018-12-28T14:02:00Z</cp:lastPrinted>
  <dcterms:created xsi:type="dcterms:W3CDTF">2018-12-24T12:23:00Z</dcterms:created>
  <dcterms:modified xsi:type="dcterms:W3CDTF">2018-12-28T14:03:00Z</dcterms:modified>
</cp:coreProperties>
</file>