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9E" w:rsidRDefault="00FE369E" w:rsidP="00FE369E">
      <w:pPr>
        <w:pStyle w:val="ac"/>
        <w:numPr>
          <w:ilvl w:val="0"/>
          <w:numId w:val="3"/>
        </w:numPr>
        <w:tabs>
          <w:tab w:val="clear" w:pos="0"/>
          <w:tab w:val="num" w:pos="43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401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40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69E" w:rsidRDefault="00FE369E" w:rsidP="00FE369E">
      <w:pPr>
        <w:pStyle w:val="ac"/>
        <w:numPr>
          <w:ilvl w:val="0"/>
          <w:numId w:val="3"/>
        </w:numPr>
        <w:tabs>
          <w:tab w:val="clear" w:pos="0"/>
          <w:tab w:val="num" w:pos="43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FE369E" w:rsidRDefault="00FE369E" w:rsidP="00FE369E">
      <w:pPr>
        <w:pStyle w:val="ac"/>
        <w:numPr>
          <w:ilvl w:val="0"/>
          <w:numId w:val="3"/>
        </w:numPr>
        <w:tabs>
          <w:tab w:val="clear" w:pos="0"/>
          <w:tab w:val="num" w:pos="43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КАЗАЧКИНСКОГО МУНИЦИПАЛЬНОГО ОБРАЗОВАНИЯ</w:t>
      </w:r>
    </w:p>
    <w:p w:rsidR="00FE369E" w:rsidRDefault="00FE369E" w:rsidP="00FE369E">
      <w:pPr>
        <w:pStyle w:val="ac"/>
        <w:numPr>
          <w:ilvl w:val="0"/>
          <w:numId w:val="3"/>
        </w:numPr>
        <w:tabs>
          <w:tab w:val="clear" w:pos="0"/>
          <w:tab w:val="num" w:pos="43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КАЛИНИНСКОГО МУНИЦИПАЛЬНОГО РАЙОНА</w:t>
      </w:r>
    </w:p>
    <w:p w:rsidR="00FE369E" w:rsidRDefault="00FE369E" w:rsidP="00FE369E">
      <w:pPr>
        <w:pStyle w:val="ac"/>
        <w:numPr>
          <w:ilvl w:val="0"/>
          <w:numId w:val="3"/>
        </w:numPr>
        <w:tabs>
          <w:tab w:val="clear" w:pos="0"/>
          <w:tab w:val="num" w:pos="432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САРАТОВСКОЙ ОБЛАСТИ</w:t>
      </w:r>
    </w:p>
    <w:p w:rsidR="00FE369E" w:rsidRDefault="00FE369E" w:rsidP="00017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369E" w:rsidRDefault="00FE369E" w:rsidP="00017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D325C" w:rsidRPr="00FE369E" w:rsidRDefault="0020025A" w:rsidP="00017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b/>
          <w:sz w:val="28"/>
          <w:szCs w:val="28"/>
          <w:lang w:val="ru-RU"/>
        </w:rPr>
        <w:t>«Реформа обращении с твердыми коммунальными отходами.</w:t>
      </w:r>
    </w:p>
    <w:p w:rsidR="00AD325C" w:rsidRPr="00FE369E" w:rsidRDefault="00017099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0025A" w:rsidRPr="00FE369E">
        <w:rPr>
          <w:rFonts w:ascii="Times New Roman" w:hAnsi="Times New Roman" w:cs="Times New Roman"/>
          <w:sz w:val="28"/>
          <w:szCs w:val="28"/>
          <w:lang w:val="ru-RU"/>
        </w:rPr>
        <w:t>В России с 1 января 2019 года начался переход на новую систему обращения с твердыми коммунальными отходами (ПОСТАНОВЛЕНИЕ ПРАВИТЕЛЬСТВА ОБ ОБРАЩЕНИИЙС ТВЕРДЫМИ КОММУНАЛ</w:t>
      </w:r>
      <w:r w:rsidR="0020025A" w:rsidRPr="00FE369E">
        <w:rPr>
          <w:rFonts w:ascii="Times New Roman" w:hAnsi="Times New Roman" w:cs="Times New Roman"/>
          <w:sz w:val="28"/>
          <w:szCs w:val="28"/>
          <w:lang w:val="ru-RU"/>
        </w:rPr>
        <w:t>ЬНЫМИ)</w:t>
      </w:r>
    </w:p>
    <w:p w:rsidR="00AD325C" w:rsidRPr="00FE369E" w:rsidRDefault="00017099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0025A" w:rsidRPr="00FE369E">
        <w:rPr>
          <w:rFonts w:ascii="Times New Roman" w:hAnsi="Times New Roman" w:cs="Times New Roman"/>
          <w:sz w:val="28"/>
          <w:szCs w:val="28"/>
          <w:lang w:val="ru-RU"/>
        </w:rPr>
        <w:t>Реформирование отрасли коснется каждого: от собственников частных домовладений и квартир, до владельцев бизнеса, а также мусоровывозящих компаний и предприятий по переработке и утилизации твердых коммунальных отходов (далее - ТКО). Реформа отрасли п</w:t>
      </w:r>
      <w:r w:rsidR="0020025A"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ризвана перестроить весь алгоритм сбора и утилизации ТКО. Новый механизм позволит вывести «мусорные потоки» из тени, правильно организовать их размещение, обезвреживание и утилизацию. В перспективе нескольких лет предстоит избавиться от стихийных свалок в </w:t>
      </w:r>
      <w:r w:rsidR="0020025A" w:rsidRPr="00FE369E">
        <w:rPr>
          <w:rFonts w:ascii="Times New Roman" w:hAnsi="Times New Roman" w:cs="Times New Roman"/>
          <w:sz w:val="28"/>
          <w:szCs w:val="28"/>
          <w:lang w:val="ru-RU"/>
        </w:rPr>
        <w:t>лесополосах, поймах рек и оврагах. А на следующем этапе состоится переход к раздельному сбору мусора и наращиванию доли его переработки.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b/>
          <w:sz w:val="28"/>
          <w:szCs w:val="28"/>
          <w:lang w:val="ru-RU"/>
        </w:rPr>
        <w:t>Новая коммунальная услуга</w:t>
      </w:r>
    </w:p>
    <w:p w:rsidR="00017099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С переходом на новую систему обращения с ТКО услуга по вывозу мусора переходит из категории ж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илищных в коммунальные. То есть, вывоз мусора исключается из единой графы услуг и работ по содержанию общего имущества, а вместо этого в квитанциях появится отдельная строка. Размер платы за коммунальную услугу по обращению с ТКО определяется на основании 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нормативов накопления таких отходов и стоимости услуги регионального оператора.</w:t>
      </w:r>
      <w:r w:rsidR="00017099"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Заключение договоров с Региональным оператором на вывоз ТКО становится обязательным для всех граждан. Оплачивать услуги регионального оператора граждане и организации обязаны с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того момента, как начался вывоз твердых коммунальных отходов. При этом действие ранее заключенных договоров с местными организациями прекращается. А с 1 января 2019 года отсутствие 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договора с РО или отказ от его заключения влечет за собой предусмотренную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законом ответственность.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b/>
          <w:sz w:val="28"/>
          <w:szCs w:val="28"/>
          <w:lang w:val="ru-RU"/>
        </w:rPr>
        <w:t>Что относится к ТКО?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lastRenderedPageBreak/>
        <w:t>Твердые коммунальные отходы образуются жильцами в домах и квартирах: пищевые отходы и всевозможная тара и упаковка продуктов и изделий бытового назначения, пакеты и смёт из жилища. Региональный оператор при ок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азании услуги вывезет старую или сломанную мебель, бытовую технику, электроприборы. К твердым коммунальным отходам также отнесены аналогичные по составу отходы, образующиеся в процессе деятельности юридических лиц, индивидуальных предпринимателей.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Есть иск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лючения — отходы, которые могут причинить вред жизни и здоровью, повредить мусороприёмную технику. К ним относятся горячие отходы, снег и лёд, ртутьсодержащие лампы, батареи и аккумуляторы.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Важно знать: отходы, образующиеся от ухода за зелеными насаждениям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и, строительный мусор, а также отходы животноводства (биологические отходы, навоз и т.п.) не относятся!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b/>
          <w:sz w:val="28"/>
          <w:szCs w:val="28"/>
          <w:lang w:val="ru-RU"/>
        </w:rPr>
        <w:t>Нет мусора - нет оплаты? НОЗАКОН ЕДИН ДЛЯ ВСЕХ!!!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Жители частного сектора никогда не заключали договор с коммунально- бытовыми организациями. Однако теп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ерь ситуация кардинально изменилась. В пункте 5 статьи 30 Жилищного кодекса РФ сказано: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оператором. Плату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за оказанные и не оплаченные услуги регоператор будет взыскивать в досудебном и судебном порядке.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17099"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со статьёй 8.2 Ко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АП РФ несоблюдение экологических и санитарно-эпидемиологических требований при обращении с отходами производства и потреблен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ия влечёт за собой наложение административного штрафа.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Кроме того, по ст. 18 Федерального закона № 96-ФЗ «Об охране атмосферного воздуха» сжигание отходов без специальных установок, запрещается. За сжигание мусора также предусмотрена ответственность по ста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тье 8.21 КоАП</w:t>
      </w:r>
      <w:r w:rsidR="00017099"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369E">
        <w:rPr>
          <w:rFonts w:ascii="Times New Roman" w:hAnsi="Times New Roman" w:cs="Times New Roman"/>
          <w:sz w:val="28"/>
          <w:szCs w:val="28"/>
          <w:lang w:val="ru-RU"/>
        </w:rPr>
        <w:t>РФ.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>Необходимо осознать, что сжигаемые, либо захороненные на участке, либо пополняющие несанкционированные свалки отходы, наносят огромный ущерб окружающей среде.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b/>
          <w:sz w:val="28"/>
          <w:szCs w:val="28"/>
          <w:lang w:val="ru-RU"/>
        </w:rPr>
        <w:t>По всем вопросам обращения с твердыми коммунальными отходами жители Калининского</w:t>
      </w:r>
      <w:r w:rsidRPr="00FE36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могут обращаться в Управление жилищно-коммунального администрации Калининского муниципального района по телефону «горячей линии»: 8(84549) 3-15-23 или на электронную почту </w:t>
      </w:r>
      <w:r w:rsidR="00017099" w:rsidRPr="00FE369E">
        <w:rPr>
          <w:rFonts w:ascii="Times New Roman" w:hAnsi="Times New Roman" w:cs="Times New Roman"/>
          <w:b/>
          <w:sz w:val="28"/>
          <w:szCs w:val="28"/>
        </w:rPr>
        <w:t>gkh</w:t>
      </w:r>
      <w:r w:rsidR="00017099" w:rsidRPr="00FE369E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E369E" w:rsidRPr="00FE369E">
        <w:rPr>
          <w:rFonts w:ascii="Times New Roman" w:hAnsi="Times New Roman" w:cs="Times New Roman"/>
          <w:b/>
          <w:sz w:val="28"/>
          <w:szCs w:val="28"/>
        </w:rPr>
        <w:t>kalininsk</w:t>
      </w:r>
      <w:r w:rsidR="00FE369E" w:rsidRPr="00FE369E">
        <w:rPr>
          <w:rFonts w:ascii="Times New Roman" w:hAnsi="Times New Roman" w:cs="Times New Roman"/>
          <w:b/>
          <w:sz w:val="28"/>
          <w:szCs w:val="28"/>
          <w:lang w:val="ru-RU"/>
        </w:rPr>
        <w:t>@</w:t>
      </w:r>
      <w:r w:rsidR="00FE369E" w:rsidRPr="00FE369E">
        <w:rPr>
          <w:rFonts w:ascii="Times New Roman" w:hAnsi="Times New Roman" w:cs="Times New Roman"/>
          <w:b/>
          <w:sz w:val="28"/>
          <w:szCs w:val="28"/>
        </w:rPr>
        <w:t>yandex</w:t>
      </w:r>
      <w:r w:rsidR="00FE369E" w:rsidRPr="00FE36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E369E" w:rsidRPr="00FE369E">
        <w:rPr>
          <w:rFonts w:ascii="Times New Roman" w:hAnsi="Times New Roman" w:cs="Times New Roman"/>
          <w:b/>
          <w:sz w:val="28"/>
          <w:szCs w:val="28"/>
        </w:rPr>
        <w:t>ru</w:t>
      </w:r>
      <w:r w:rsidR="00FE369E" w:rsidRPr="00FE36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D325C" w:rsidRPr="00FE369E" w:rsidRDefault="0020025A" w:rsidP="0001709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AD325C" w:rsidRPr="00FE369E" w:rsidSect="00017099">
      <w:pgSz w:w="12240" w:h="15840"/>
      <w:pgMar w:top="567" w:right="850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5A" w:rsidRDefault="0020025A" w:rsidP="00AD325C">
      <w:pPr>
        <w:spacing w:after="0"/>
      </w:pPr>
      <w:r>
        <w:separator/>
      </w:r>
    </w:p>
  </w:endnote>
  <w:endnote w:type="continuationSeparator" w:id="1">
    <w:p w:rsidR="0020025A" w:rsidRDefault="0020025A" w:rsidP="00AD32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5A" w:rsidRDefault="0020025A">
      <w:r>
        <w:separator/>
      </w:r>
    </w:p>
  </w:footnote>
  <w:footnote w:type="continuationSeparator" w:id="1">
    <w:p w:rsidR="0020025A" w:rsidRDefault="00200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CEAE99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5531F56D"/>
    <w:multiLevelType w:val="multilevel"/>
    <w:tmpl w:val="16CE432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17099"/>
    <w:rsid w:val="0020025A"/>
    <w:rsid w:val="004E29B3"/>
    <w:rsid w:val="00590D07"/>
    <w:rsid w:val="00784D58"/>
    <w:rsid w:val="008D6863"/>
    <w:rsid w:val="00AD325C"/>
    <w:rsid w:val="00B86B75"/>
    <w:rsid w:val="00BC48D5"/>
    <w:rsid w:val="00C36279"/>
    <w:rsid w:val="00E315A3"/>
    <w:rsid w:val="00FE36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a">
    <w:name w:val="Normal"/>
    <w:rsid w:val="00AD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D325C"/>
    <w:pPr>
      <w:spacing w:before="180" w:after="180"/>
    </w:pPr>
  </w:style>
  <w:style w:type="paragraph" w:customStyle="1" w:styleId="FirstParagraph">
    <w:name w:val="First Paragraph"/>
    <w:basedOn w:val="a3"/>
    <w:next w:val="a3"/>
    <w:rsid w:val="00AD325C"/>
  </w:style>
  <w:style w:type="paragraph" w:customStyle="1" w:styleId="Compact">
    <w:name w:val="Compact"/>
    <w:basedOn w:val="a3"/>
    <w:rsid w:val="00AD325C"/>
    <w:pPr>
      <w:spacing w:before="36" w:after="36"/>
    </w:pPr>
  </w:style>
  <w:style w:type="paragraph" w:styleId="a5">
    <w:name w:val="Title"/>
    <w:basedOn w:val="a"/>
    <w:next w:val="a3"/>
    <w:rsid w:val="00AD325C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rsid w:val="00AD325C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rsid w:val="00AD325C"/>
    <w:pPr>
      <w:keepNext/>
      <w:keepLines/>
      <w:jc w:val="center"/>
    </w:pPr>
  </w:style>
  <w:style w:type="paragraph" w:styleId="a7">
    <w:name w:val="Date"/>
    <w:next w:val="a3"/>
    <w:rsid w:val="00AD325C"/>
    <w:pPr>
      <w:keepNext/>
      <w:keepLines/>
      <w:jc w:val="center"/>
    </w:pPr>
  </w:style>
  <w:style w:type="paragraph" w:customStyle="1" w:styleId="Abstract">
    <w:name w:val="Abstract"/>
    <w:basedOn w:val="a"/>
    <w:next w:val="a3"/>
    <w:rsid w:val="00AD325C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rsid w:val="00AD325C"/>
  </w:style>
  <w:style w:type="paragraph" w:customStyle="1" w:styleId="Heading1">
    <w:name w:val="Heading 1"/>
    <w:basedOn w:val="a"/>
    <w:next w:val="a3"/>
    <w:uiPriority w:val="9"/>
    <w:rsid w:val="00AD32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rsid w:val="00AD32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AD32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rsid w:val="00AD32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AD32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AD32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AD325C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rsid w:val="00AD325C"/>
  </w:style>
  <w:style w:type="paragraph" w:customStyle="1" w:styleId="DefinitionTerm">
    <w:name w:val="Definition Term"/>
    <w:basedOn w:val="a"/>
    <w:next w:val="Definition"/>
    <w:rsid w:val="00AD325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AD325C"/>
  </w:style>
  <w:style w:type="paragraph" w:customStyle="1" w:styleId="Caption">
    <w:name w:val="Caption"/>
    <w:basedOn w:val="a"/>
    <w:link w:val="a4"/>
    <w:rsid w:val="00AD325C"/>
    <w:pPr>
      <w:spacing w:after="120"/>
    </w:pPr>
    <w:rPr>
      <w:i/>
    </w:rPr>
  </w:style>
  <w:style w:type="paragraph" w:customStyle="1" w:styleId="TableCaption">
    <w:name w:val="Table Caption"/>
    <w:basedOn w:val="Caption"/>
    <w:rsid w:val="00AD325C"/>
    <w:pPr>
      <w:keepNext/>
    </w:pPr>
  </w:style>
  <w:style w:type="paragraph" w:customStyle="1" w:styleId="ImageCaption">
    <w:name w:val="Image Caption"/>
    <w:basedOn w:val="Caption"/>
    <w:rsid w:val="00AD325C"/>
  </w:style>
  <w:style w:type="paragraph" w:customStyle="1" w:styleId="Figure">
    <w:name w:val="Figure"/>
    <w:basedOn w:val="a"/>
    <w:rsid w:val="00AD325C"/>
  </w:style>
  <w:style w:type="paragraph" w:customStyle="1" w:styleId="FigurewithCaption">
    <w:name w:val="Figure with Caption"/>
    <w:basedOn w:val="Figure"/>
    <w:rsid w:val="00AD325C"/>
    <w:pPr>
      <w:keepNext/>
    </w:pPr>
  </w:style>
  <w:style w:type="character" w:customStyle="1" w:styleId="a4">
    <w:name w:val="Основной текст Знак"/>
    <w:basedOn w:val="a0"/>
    <w:link w:val="Caption"/>
    <w:rsid w:val="00AD325C"/>
  </w:style>
  <w:style w:type="character" w:customStyle="1" w:styleId="VerbatimChar">
    <w:name w:val="Verbatim Char"/>
    <w:basedOn w:val="a4"/>
    <w:link w:val="SourceCode"/>
    <w:rsid w:val="00AD325C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AD325C"/>
    <w:rPr>
      <w:vertAlign w:val="superscript"/>
    </w:rPr>
  </w:style>
  <w:style w:type="character" w:styleId="aa">
    <w:name w:val="Hyperlink"/>
    <w:basedOn w:val="a4"/>
    <w:rsid w:val="00AD325C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AD325C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AD325C"/>
    <w:pPr>
      <w:wordWrap w:val="0"/>
    </w:pPr>
  </w:style>
  <w:style w:type="character" w:customStyle="1" w:styleId="KeywordTok">
    <w:name w:val="KeywordTok"/>
    <w:basedOn w:val="VerbatimChar"/>
    <w:rsid w:val="00AD325C"/>
    <w:rPr>
      <w:b/>
      <w:color w:val="007020"/>
    </w:rPr>
  </w:style>
  <w:style w:type="character" w:customStyle="1" w:styleId="DataTypeTok">
    <w:name w:val="DataTypeTok"/>
    <w:basedOn w:val="VerbatimChar"/>
    <w:rsid w:val="00AD325C"/>
    <w:rPr>
      <w:color w:val="902000"/>
    </w:rPr>
  </w:style>
  <w:style w:type="character" w:customStyle="1" w:styleId="DecValTok">
    <w:name w:val="DecValTok"/>
    <w:basedOn w:val="VerbatimChar"/>
    <w:rsid w:val="00AD325C"/>
    <w:rPr>
      <w:color w:val="40A070"/>
    </w:rPr>
  </w:style>
  <w:style w:type="character" w:customStyle="1" w:styleId="BaseNTok">
    <w:name w:val="BaseNTok"/>
    <w:basedOn w:val="VerbatimChar"/>
    <w:rsid w:val="00AD325C"/>
    <w:rPr>
      <w:color w:val="40A070"/>
    </w:rPr>
  </w:style>
  <w:style w:type="character" w:customStyle="1" w:styleId="FloatTok">
    <w:name w:val="FloatTok"/>
    <w:basedOn w:val="VerbatimChar"/>
    <w:rsid w:val="00AD325C"/>
    <w:rPr>
      <w:color w:val="40A070"/>
    </w:rPr>
  </w:style>
  <w:style w:type="character" w:customStyle="1" w:styleId="ConstantTok">
    <w:name w:val="ConstantTok"/>
    <w:basedOn w:val="VerbatimChar"/>
    <w:rsid w:val="00AD325C"/>
    <w:rPr>
      <w:color w:val="880000"/>
    </w:rPr>
  </w:style>
  <w:style w:type="character" w:customStyle="1" w:styleId="CharTok">
    <w:name w:val="CharTok"/>
    <w:basedOn w:val="VerbatimChar"/>
    <w:rsid w:val="00AD325C"/>
    <w:rPr>
      <w:color w:val="4070A0"/>
    </w:rPr>
  </w:style>
  <w:style w:type="character" w:customStyle="1" w:styleId="SpecialCharTok">
    <w:name w:val="SpecialCharTok"/>
    <w:basedOn w:val="VerbatimChar"/>
    <w:rsid w:val="00AD325C"/>
    <w:rPr>
      <w:color w:val="4070A0"/>
    </w:rPr>
  </w:style>
  <w:style w:type="character" w:customStyle="1" w:styleId="StringTok">
    <w:name w:val="StringTok"/>
    <w:basedOn w:val="VerbatimChar"/>
    <w:rsid w:val="00AD325C"/>
    <w:rPr>
      <w:color w:val="4070A0"/>
    </w:rPr>
  </w:style>
  <w:style w:type="character" w:customStyle="1" w:styleId="VerbatimStringTok">
    <w:name w:val="VerbatimStringTok"/>
    <w:basedOn w:val="VerbatimChar"/>
    <w:rsid w:val="00AD325C"/>
    <w:rPr>
      <w:color w:val="4070A0"/>
    </w:rPr>
  </w:style>
  <w:style w:type="character" w:customStyle="1" w:styleId="SpecialStringTok">
    <w:name w:val="SpecialStringTok"/>
    <w:basedOn w:val="VerbatimChar"/>
    <w:rsid w:val="00AD325C"/>
    <w:rPr>
      <w:color w:val="BB6688"/>
    </w:rPr>
  </w:style>
  <w:style w:type="character" w:customStyle="1" w:styleId="ImportTok">
    <w:name w:val="ImportTok"/>
    <w:basedOn w:val="VerbatimChar"/>
    <w:rsid w:val="00AD325C"/>
  </w:style>
  <w:style w:type="character" w:customStyle="1" w:styleId="CommentTok">
    <w:name w:val="CommentTok"/>
    <w:basedOn w:val="VerbatimChar"/>
    <w:rsid w:val="00AD325C"/>
    <w:rPr>
      <w:i/>
      <w:color w:val="60A0B0"/>
    </w:rPr>
  </w:style>
  <w:style w:type="character" w:customStyle="1" w:styleId="DocumentationTok">
    <w:name w:val="DocumentationTok"/>
    <w:basedOn w:val="VerbatimChar"/>
    <w:rsid w:val="00AD325C"/>
    <w:rPr>
      <w:i/>
      <w:color w:val="BA2121"/>
    </w:rPr>
  </w:style>
  <w:style w:type="character" w:customStyle="1" w:styleId="AnnotationTok">
    <w:name w:val="AnnotationTok"/>
    <w:basedOn w:val="VerbatimChar"/>
    <w:rsid w:val="00AD325C"/>
    <w:rPr>
      <w:b/>
      <w:i/>
      <w:color w:val="60A0B0"/>
    </w:rPr>
  </w:style>
  <w:style w:type="character" w:customStyle="1" w:styleId="CommentVarTok">
    <w:name w:val="CommentVarTok"/>
    <w:basedOn w:val="VerbatimChar"/>
    <w:rsid w:val="00AD325C"/>
    <w:rPr>
      <w:b/>
      <w:i/>
      <w:color w:val="60A0B0"/>
    </w:rPr>
  </w:style>
  <w:style w:type="character" w:customStyle="1" w:styleId="OtherTok">
    <w:name w:val="OtherTok"/>
    <w:basedOn w:val="VerbatimChar"/>
    <w:rsid w:val="00AD325C"/>
    <w:rPr>
      <w:color w:val="007020"/>
    </w:rPr>
  </w:style>
  <w:style w:type="character" w:customStyle="1" w:styleId="FunctionTok">
    <w:name w:val="FunctionTok"/>
    <w:basedOn w:val="VerbatimChar"/>
    <w:rsid w:val="00AD325C"/>
    <w:rPr>
      <w:color w:val="06287E"/>
    </w:rPr>
  </w:style>
  <w:style w:type="character" w:customStyle="1" w:styleId="VariableTok">
    <w:name w:val="VariableTok"/>
    <w:basedOn w:val="VerbatimChar"/>
    <w:rsid w:val="00AD325C"/>
    <w:rPr>
      <w:color w:val="19177C"/>
    </w:rPr>
  </w:style>
  <w:style w:type="character" w:customStyle="1" w:styleId="ControlFlowTok">
    <w:name w:val="ControlFlowTok"/>
    <w:basedOn w:val="VerbatimChar"/>
    <w:rsid w:val="00AD325C"/>
    <w:rPr>
      <w:b/>
      <w:color w:val="007020"/>
    </w:rPr>
  </w:style>
  <w:style w:type="character" w:customStyle="1" w:styleId="OperatorTok">
    <w:name w:val="OperatorTok"/>
    <w:basedOn w:val="VerbatimChar"/>
    <w:rsid w:val="00AD325C"/>
    <w:rPr>
      <w:color w:val="666666"/>
    </w:rPr>
  </w:style>
  <w:style w:type="character" w:customStyle="1" w:styleId="BuiltInTok">
    <w:name w:val="BuiltInTok"/>
    <w:basedOn w:val="VerbatimChar"/>
    <w:rsid w:val="00AD325C"/>
  </w:style>
  <w:style w:type="character" w:customStyle="1" w:styleId="ExtensionTok">
    <w:name w:val="ExtensionTok"/>
    <w:basedOn w:val="VerbatimChar"/>
    <w:rsid w:val="00AD325C"/>
  </w:style>
  <w:style w:type="character" w:customStyle="1" w:styleId="PreprocessorTok">
    <w:name w:val="PreprocessorTok"/>
    <w:basedOn w:val="VerbatimChar"/>
    <w:rsid w:val="00AD325C"/>
    <w:rPr>
      <w:color w:val="BC7A00"/>
    </w:rPr>
  </w:style>
  <w:style w:type="character" w:customStyle="1" w:styleId="AttributeTok">
    <w:name w:val="AttributeTok"/>
    <w:basedOn w:val="VerbatimChar"/>
    <w:rsid w:val="00AD325C"/>
    <w:rPr>
      <w:color w:val="7D9029"/>
    </w:rPr>
  </w:style>
  <w:style w:type="character" w:customStyle="1" w:styleId="RegionMarkerTok">
    <w:name w:val="RegionMarkerTok"/>
    <w:basedOn w:val="VerbatimChar"/>
    <w:rsid w:val="00AD325C"/>
  </w:style>
  <w:style w:type="character" w:customStyle="1" w:styleId="InformationTok">
    <w:name w:val="InformationTok"/>
    <w:basedOn w:val="VerbatimChar"/>
    <w:rsid w:val="00AD325C"/>
    <w:rPr>
      <w:b/>
      <w:i/>
      <w:color w:val="60A0B0"/>
    </w:rPr>
  </w:style>
  <w:style w:type="character" w:customStyle="1" w:styleId="WarningTok">
    <w:name w:val="WarningTok"/>
    <w:basedOn w:val="VerbatimChar"/>
    <w:rsid w:val="00AD325C"/>
    <w:rPr>
      <w:b/>
      <w:i/>
      <w:color w:val="60A0B0"/>
    </w:rPr>
  </w:style>
  <w:style w:type="character" w:customStyle="1" w:styleId="AlertTok">
    <w:name w:val="AlertTok"/>
    <w:basedOn w:val="VerbatimChar"/>
    <w:rsid w:val="00AD325C"/>
    <w:rPr>
      <w:b/>
      <w:color w:val="FF0000"/>
    </w:rPr>
  </w:style>
  <w:style w:type="character" w:customStyle="1" w:styleId="ErrorTok">
    <w:name w:val="ErrorTok"/>
    <w:basedOn w:val="VerbatimChar"/>
    <w:rsid w:val="00AD325C"/>
    <w:rPr>
      <w:b/>
      <w:color w:val="FF0000"/>
    </w:rPr>
  </w:style>
  <w:style w:type="character" w:customStyle="1" w:styleId="NormalTok">
    <w:name w:val="NormalTok"/>
    <w:basedOn w:val="VerbatimChar"/>
    <w:rsid w:val="00AD325C"/>
  </w:style>
  <w:style w:type="paragraph" w:styleId="ac">
    <w:name w:val="No Spacing"/>
    <w:uiPriority w:val="1"/>
    <w:qFormat/>
    <w:rsid w:val="00FE369E"/>
    <w:pPr>
      <w:spacing w:after="0"/>
    </w:pPr>
    <w:rPr>
      <w:rFonts w:ascii="Times New Roman" w:eastAsia="Calibri" w:hAnsi="Times New Roman" w:cs="Times New Roman"/>
      <w:sz w:val="22"/>
      <w:szCs w:val="22"/>
      <w:lang w:val="ru-RU"/>
    </w:rPr>
  </w:style>
  <w:style w:type="paragraph" w:styleId="ad">
    <w:name w:val="Balloon Text"/>
    <w:basedOn w:val="a"/>
    <w:link w:val="ae"/>
    <w:rsid w:val="00FE369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E3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3</cp:revision>
  <cp:lastPrinted>2019-09-10T07:34:00Z</cp:lastPrinted>
  <dcterms:created xsi:type="dcterms:W3CDTF">2019-09-10T07:18:00Z</dcterms:created>
  <dcterms:modified xsi:type="dcterms:W3CDTF">2019-09-10T07:35:00Z</dcterms:modified>
</cp:coreProperties>
</file>