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11" w:rsidRPr="009E28BC" w:rsidRDefault="00A07511" w:rsidP="00A07511">
      <w:pPr>
        <w:pStyle w:val="ac"/>
        <w:jc w:val="center"/>
        <w:rPr>
          <w:b/>
          <w:sz w:val="28"/>
          <w:szCs w:val="28"/>
        </w:rPr>
      </w:pPr>
      <w:r>
        <w:rPr>
          <w:b/>
          <w:noProof/>
          <w:sz w:val="28"/>
          <w:szCs w:val="28"/>
        </w:rPr>
        <w:drawing>
          <wp:inline distT="0" distB="0" distL="0" distR="0">
            <wp:extent cx="648335" cy="8401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8335" cy="840105"/>
                    </a:xfrm>
                    <a:prstGeom prst="rect">
                      <a:avLst/>
                    </a:prstGeom>
                    <a:solidFill>
                      <a:srgbClr val="FFFFFF"/>
                    </a:solidFill>
                    <a:ln w="9525">
                      <a:noFill/>
                      <a:miter lim="800000"/>
                      <a:headEnd/>
                      <a:tailEnd/>
                    </a:ln>
                  </pic:spPr>
                </pic:pic>
              </a:graphicData>
            </a:graphic>
          </wp:inline>
        </w:drawing>
      </w:r>
    </w:p>
    <w:p w:rsidR="00A07511" w:rsidRPr="009E28BC" w:rsidRDefault="00A07511" w:rsidP="00A07511">
      <w:pPr>
        <w:pStyle w:val="ac"/>
        <w:jc w:val="center"/>
        <w:rPr>
          <w:b/>
          <w:color w:val="000000"/>
          <w:sz w:val="28"/>
          <w:szCs w:val="28"/>
        </w:rPr>
      </w:pPr>
      <w:r w:rsidRPr="009E28BC">
        <w:rPr>
          <w:b/>
          <w:color w:val="000000"/>
          <w:sz w:val="28"/>
          <w:szCs w:val="28"/>
        </w:rPr>
        <w:t>АДМИНИСТРАЦИЯ</w:t>
      </w:r>
    </w:p>
    <w:p w:rsidR="00A07511" w:rsidRPr="009E28BC" w:rsidRDefault="00A07511" w:rsidP="00A07511">
      <w:pPr>
        <w:pStyle w:val="ac"/>
        <w:jc w:val="center"/>
        <w:rPr>
          <w:b/>
          <w:color w:val="000000"/>
          <w:sz w:val="28"/>
          <w:szCs w:val="28"/>
        </w:rPr>
      </w:pPr>
      <w:r w:rsidRPr="009E28BC">
        <w:rPr>
          <w:b/>
          <w:color w:val="000000"/>
          <w:sz w:val="28"/>
          <w:szCs w:val="28"/>
        </w:rPr>
        <w:t>КАЗАЧКИНСКОГО МУНИЦИПАЛЬНОГО ОБРАЗОВАНИЯ</w:t>
      </w:r>
    </w:p>
    <w:p w:rsidR="00A07511" w:rsidRPr="009E28BC" w:rsidRDefault="00A07511" w:rsidP="00A07511">
      <w:pPr>
        <w:pStyle w:val="ac"/>
        <w:jc w:val="center"/>
        <w:rPr>
          <w:b/>
          <w:color w:val="000000"/>
          <w:sz w:val="28"/>
          <w:szCs w:val="28"/>
        </w:rPr>
      </w:pPr>
      <w:r w:rsidRPr="009E28BC">
        <w:rPr>
          <w:b/>
          <w:color w:val="000000"/>
          <w:sz w:val="28"/>
          <w:szCs w:val="28"/>
        </w:rPr>
        <w:t>КАЛИНИНСКОГО МУНИЦИПАЛЬНОГО РАЙОНА</w:t>
      </w:r>
    </w:p>
    <w:p w:rsidR="00A07511" w:rsidRPr="009E28BC" w:rsidRDefault="00A07511" w:rsidP="00A07511">
      <w:pPr>
        <w:pStyle w:val="ac"/>
        <w:jc w:val="center"/>
        <w:rPr>
          <w:b/>
          <w:color w:val="000000"/>
          <w:sz w:val="28"/>
          <w:szCs w:val="28"/>
        </w:rPr>
      </w:pPr>
      <w:r w:rsidRPr="009E28BC">
        <w:rPr>
          <w:b/>
          <w:color w:val="000000"/>
          <w:sz w:val="28"/>
          <w:szCs w:val="28"/>
        </w:rPr>
        <w:t>САРАТОВСКОЙ ОБЛАСТИ</w:t>
      </w:r>
    </w:p>
    <w:p w:rsidR="00A07511" w:rsidRPr="00A07511" w:rsidRDefault="00A07511" w:rsidP="00A07511">
      <w:pPr>
        <w:jc w:val="center"/>
        <w:rPr>
          <w:b/>
          <w:color w:val="000000"/>
          <w:lang w:val="ru-RU"/>
        </w:rPr>
      </w:pPr>
    </w:p>
    <w:p w:rsidR="00A07511" w:rsidRPr="00A07511" w:rsidRDefault="00A07511" w:rsidP="00A07511">
      <w:pPr>
        <w:jc w:val="center"/>
        <w:rPr>
          <w:rFonts w:ascii="Times New Roman" w:hAnsi="Times New Roman"/>
          <w:b/>
          <w:color w:val="000000"/>
          <w:sz w:val="28"/>
          <w:lang w:val="ru-RU"/>
        </w:rPr>
      </w:pPr>
      <w:r w:rsidRPr="00A07511">
        <w:rPr>
          <w:rFonts w:ascii="Times New Roman" w:hAnsi="Times New Roman"/>
          <w:b/>
          <w:color w:val="000000"/>
          <w:sz w:val="28"/>
          <w:lang w:val="ru-RU"/>
        </w:rPr>
        <w:t xml:space="preserve">П О С Т А Н О В Л Е Н И Е </w:t>
      </w:r>
    </w:p>
    <w:p w:rsidR="00A07511" w:rsidRPr="00A07511" w:rsidRDefault="00A07511" w:rsidP="00A07511">
      <w:pPr>
        <w:jc w:val="center"/>
        <w:rPr>
          <w:rFonts w:ascii="Times New Roman" w:hAnsi="Times New Roman"/>
          <w:b/>
          <w:color w:val="000000"/>
          <w:lang w:val="ru-RU"/>
        </w:rPr>
      </w:pPr>
      <w:r w:rsidRPr="00A07511">
        <w:rPr>
          <w:rFonts w:ascii="Times New Roman" w:hAnsi="Times New Roman"/>
          <w:b/>
          <w:color w:val="000000"/>
          <w:lang w:val="ru-RU"/>
        </w:rPr>
        <w:t xml:space="preserve">от </w:t>
      </w:r>
      <w:r w:rsidR="00DB4777">
        <w:rPr>
          <w:rFonts w:ascii="Times New Roman" w:hAnsi="Times New Roman"/>
          <w:b/>
          <w:color w:val="000000"/>
          <w:lang w:val="ru-RU"/>
        </w:rPr>
        <w:t>03.07.</w:t>
      </w:r>
      <w:r w:rsidRPr="00A07511">
        <w:rPr>
          <w:rFonts w:ascii="Times New Roman" w:hAnsi="Times New Roman"/>
          <w:b/>
          <w:color w:val="000000"/>
          <w:lang w:val="ru-RU"/>
        </w:rPr>
        <w:t xml:space="preserve">2019 года                                                     №  </w:t>
      </w:r>
      <w:r w:rsidR="00DB4777">
        <w:rPr>
          <w:rFonts w:ascii="Times New Roman" w:hAnsi="Times New Roman"/>
          <w:b/>
          <w:color w:val="000000"/>
          <w:lang w:val="ru-RU"/>
        </w:rPr>
        <w:t>54</w:t>
      </w:r>
      <w:r w:rsidRPr="00A07511">
        <w:rPr>
          <w:rFonts w:ascii="Times New Roman" w:hAnsi="Times New Roman"/>
          <w:b/>
          <w:color w:val="000000"/>
          <w:lang w:val="ru-RU"/>
        </w:rPr>
        <w:t>-п</w:t>
      </w:r>
    </w:p>
    <w:p w:rsidR="00A07511" w:rsidRPr="00A07511" w:rsidRDefault="00A07511" w:rsidP="00A07511">
      <w:pPr>
        <w:spacing w:line="360" w:lineRule="auto"/>
        <w:jc w:val="center"/>
        <w:rPr>
          <w:rFonts w:ascii="Times New Roman" w:hAnsi="Times New Roman"/>
          <w:b/>
          <w:color w:val="000000"/>
          <w:lang w:val="ru-RU"/>
        </w:rPr>
      </w:pPr>
      <w:r w:rsidRPr="00A07511">
        <w:rPr>
          <w:rFonts w:ascii="Times New Roman" w:hAnsi="Times New Roman"/>
          <w:b/>
          <w:color w:val="000000"/>
          <w:lang w:val="ru-RU"/>
        </w:rPr>
        <w:t>с.Казачка</w:t>
      </w:r>
    </w:p>
    <w:p w:rsidR="002B71C1" w:rsidRPr="00A07511" w:rsidRDefault="00DE2E32" w:rsidP="00DB4777">
      <w:pPr>
        <w:pStyle w:val="a3"/>
        <w:jc w:val="both"/>
        <w:rPr>
          <w:rFonts w:ascii="Times New Roman" w:hAnsi="Times New Roman" w:cs="Times New Roman"/>
          <w:b/>
          <w:lang w:val="ru-RU"/>
        </w:rPr>
      </w:pPr>
      <w:r w:rsidRPr="00A07511">
        <w:rPr>
          <w:rFonts w:ascii="Times New Roman" w:hAnsi="Times New Roman" w:cs="Times New Roman"/>
          <w:b/>
          <w:lang w:val="ru-RU"/>
        </w:rPr>
        <w:t xml:space="preserve">Об утверждении Положения «О порядке сдачи в аренду имущества, находящегося в муниципальной собственности </w:t>
      </w:r>
      <w:r w:rsidR="0095031D" w:rsidRPr="0095031D">
        <w:rPr>
          <w:rFonts w:ascii="Times New Roman" w:hAnsi="Times New Roman" w:cs="Times New Roman"/>
          <w:b/>
          <w:lang w:val="ru-RU"/>
        </w:rPr>
        <w:t>Казачкинского</w:t>
      </w:r>
      <w:r w:rsidR="0095031D" w:rsidRPr="00A07511">
        <w:rPr>
          <w:rFonts w:ascii="Times New Roman" w:hAnsi="Times New Roman" w:cs="Times New Roman"/>
          <w:lang w:val="ru-RU"/>
        </w:rPr>
        <w:t xml:space="preserve"> </w:t>
      </w:r>
      <w:r w:rsidRPr="00A07511">
        <w:rPr>
          <w:rFonts w:ascii="Times New Roman" w:hAnsi="Times New Roman" w:cs="Times New Roman"/>
          <w:b/>
          <w:lang w:val="ru-RU"/>
        </w:rPr>
        <w:t>муниципального образования Калининского муниципального района Саратовской области.</w:t>
      </w:r>
    </w:p>
    <w:p w:rsidR="002B71C1" w:rsidRPr="00A07511" w:rsidRDefault="00DD1108" w:rsidP="00C642CE">
      <w:pPr>
        <w:pStyle w:val="a3"/>
        <w:jc w:val="both"/>
        <w:rPr>
          <w:rFonts w:ascii="Times New Roman" w:hAnsi="Times New Roman" w:cs="Times New Roman"/>
          <w:lang w:val="ru-RU"/>
        </w:rPr>
      </w:pPr>
      <w:r>
        <w:rPr>
          <w:rFonts w:ascii="Times New Roman" w:hAnsi="Times New Roman" w:cs="Times New Roman"/>
          <w:lang w:val="ru-RU"/>
        </w:rPr>
        <w:t xml:space="preserve">     </w:t>
      </w:r>
      <w:r w:rsidR="00DE2E32" w:rsidRPr="00A07511">
        <w:rPr>
          <w:rFonts w:ascii="Times New Roman" w:hAnsi="Times New Roman" w:cs="Times New Roman"/>
          <w:lang w:val="ru-RU"/>
        </w:rPr>
        <w:t xml:space="preserve">В соответствии с Гражданским кодексом Российской Федерации, Федеральным законом Российской Федерации от 6 октября 2003 года № 131- ФЗ «Об общих принципах организации местного самоуправления в Российской Федерации», Федеральным законом Российской Федерации от 26 июля 2006 года № 135-ФЗ «О защите конкуренции» и Устава </w:t>
      </w:r>
      <w:r>
        <w:rPr>
          <w:rFonts w:ascii="Times New Roman" w:hAnsi="Times New Roman" w:cs="Times New Roman"/>
          <w:lang w:val="ru-RU"/>
        </w:rPr>
        <w:t xml:space="preserve">Казачкинского </w:t>
      </w:r>
      <w:r w:rsidR="00DE2E32" w:rsidRPr="00A07511">
        <w:rPr>
          <w:rFonts w:ascii="Times New Roman" w:hAnsi="Times New Roman" w:cs="Times New Roman"/>
          <w:lang w:val="ru-RU"/>
        </w:rPr>
        <w:t>муниципального образования, постановляю:</w:t>
      </w:r>
    </w:p>
    <w:p w:rsidR="002B71C1" w:rsidRPr="00A07511" w:rsidRDefault="00DE2E32" w:rsidP="00DD1108">
      <w:pPr>
        <w:numPr>
          <w:ilvl w:val="0"/>
          <w:numId w:val="3"/>
        </w:numPr>
        <w:jc w:val="both"/>
        <w:rPr>
          <w:rFonts w:ascii="Times New Roman" w:hAnsi="Times New Roman" w:cs="Times New Roman"/>
          <w:lang w:val="ru-RU"/>
        </w:rPr>
      </w:pPr>
      <w:r w:rsidRPr="00A07511">
        <w:rPr>
          <w:rFonts w:ascii="Times New Roman" w:hAnsi="Times New Roman" w:cs="Times New Roman"/>
          <w:lang w:val="ru-RU"/>
        </w:rPr>
        <w:t xml:space="preserve">Утвердить Положение «О порядке сдачи в </w:t>
      </w:r>
      <w:r w:rsidR="00DD1108">
        <w:rPr>
          <w:rFonts w:ascii="Times New Roman" w:hAnsi="Times New Roman" w:cs="Times New Roman"/>
          <w:lang w:val="ru-RU"/>
        </w:rPr>
        <w:t>аренду имущества, находящегося в</w:t>
      </w:r>
      <w:r w:rsidRPr="00A07511">
        <w:rPr>
          <w:rFonts w:ascii="Times New Roman" w:hAnsi="Times New Roman" w:cs="Times New Roman"/>
          <w:lang w:val="ru-RU"/>
        </w:rPr>
        <w:t xml:space="preserve"> муниципальной собственности </w:t>
      </w:r>
      <w:r w:rsidR="00DD1108">
        <w:rPr>
          <w:rFonts w:ascii="Times New Roman" w:hAnsi="Times New Roman" w:cs="Times New Roman"/>
          <w:lang w:val="ru-RU"/>
        </w:rPr>
        <w:t>Казачкинского</w:t>
      </w:r>
      <w:r w:rsidRPr="00A07511">
        <w:rPr>
          <w:rFonts w:ascii="Times New Roman" w:hAnsi="Times New Roman" w:cs="Times New Roman"/>
          <w:lang w:val="ru-RU"/>
        </w:rPr>
        <w:t xml:space="preserve"> муниципального образования Калининского муниципального района Саратовской области», далее (Положение) согласно приложению.</w:t>
      </w:r>
    </w:p>
    <w:p w:rsidR="002B71C1" w:rsidRPr="00A07511" w:rsidRDefault="00DE2E32">
      <w:pPr>
        <w:numPr>
          <w:ilvl w:val="0"/>
          <w:numId w:val="3"/>
        </w:numPr>
        <w:rPr>
          <w:rFonts w:ascii="Times New Roman" w:hAnsi="Times New Roman" w:cs="Times New Roman"/>
          <w:lang w:val="ru-RU"/>
        </w:rPr>
      </w:pPr>
      <w:r w:rsidRPr="00A07511">
        <w:rPr>
          <w:rFonts w:ascii="Times New Roman" w:hAnsi="Times New Roman" w:cs="Times New Roman"/>
          <w:lang w:val="ru-RU"/>
        </w:rPr>
        <w:t>Контроль за исполнением настоящего постановления оставляю за собой.</w:t>
      </w:r>
    </w:p>
    <w:p w:rsidR="00DD1108" w:rsidRDefault="00DE2E32" w:rsidP="00DD1108">
      <w:pPr>
        <w:numPr>
          <w:ilvl w:val="0"/>
          <w:numId w:val="3"/>
        </w:numPr>
        <w:rPr>
          <w:rFonts w:ascii="Times New Roman" w:hAnsi="Times New Roman" w:cs="Times New Roman"/>
          <w:lang w:val="ru-RU"/>
        </w:rPr>
      </w:pPr>
      <w:r w:rsidRPr="00A07511">
        <w:rPr>
          <w:rFonts w:ascii="Times New Roman" w:hAnsi="Times New Roman" w:cs="Times New Roman"/>
          <w:lang w:val="ru-RU"/>
        </w:rPr>
        <w:t>Настоящее постановление вступает в силу со дня официального обнародования.</w:t>
      </w:r>
    </w:p>
    <w:p w:rsidR="00DD1108" w:rsidRDefault="00DD1108" w:rsidP="00DD1108">
      <w:pPr>
        <w:ind w:left="480"/>
        <w:rPr>
          <w:rFonts w:ascii="Times New Roman" w:hAnsi="Times New Roman" w:cs="Times New Roman"/>
          <w:lang w:val="ru-RU"/>
        </w:rPr>
      </w:pPr>
    </w:p>
    <w:p w:rsidR="00DD1108" w:rsidRDefault="00DD1108" w:rsidP="00DD1108">
      <w:pPr>
        <w:ind w:left="480"/>
        <w:rPr>
          <w:rFonts w:ascii="Times New Roman" w:hAnsi="Times New Roman" w:cs="Times New Roman"/>
          <w:lang w:val="ru-RU"/>
        </w:rPr>
      </w:pPr>
    </w:p>
    <w:p w:rsidR="00DD1108" w:rsidRDefault="00DD1108" w:rsidP="00DD1108">
      <w:pPr>
        <w:ind w:left="480"/>
        <w:rPr>
          <w:rFonts w:ascii="Times New Roman" w:hAnsi="Times New Roman" w:cs="Times New Roman"/>
          <w:lang w:val="ru-RU"/>
        </w:rPr>
      </w:pPr>
    </w:p>
    <w:p w:rsidR="00DD1108" w:rsidRDefault="00DD1108" w:rsidP="00DD1108">
      <w:pPr>
        <w:ind w:left="480"/>
        <w:rPr>
          <w:rFonts w:ascii="Times New Roman" w:hAnsi="Times New Roman" w:cs="Times New Roman"/>
          <w:lang w:val="ru-RU"/>
        </w:rPr>
      </w:pPr>
    </w:p>
    <w:p w:rsidR="002B71C1" w:rsidRDefault="00DD1108" w:rsidP="00DD1108">
      <w:pPr>
        <w:ind w:left="480"/>
        <w:rPr>
          <w:rFonts w:ascii="Times New Roman" w:hAnsi="Times New Roman" w:cs="Times New Roman"/>
          <w:b/>
          <w:lang w:val="ru-RU"/>
        </w:rPr>
      </w:pPr>
      <w:r>
        <w:rPr>
          <w:rFonts w:ascii="Times New Roman" w:hAnsi="Times New Roman" w:cs="Times New Roman"/>
          <w:b/>
          <w:lang w:val="ru-RU"/>
        </w:rPr>
        <w:t>Глава администрации</w:t>
      </w:r>
    </w:p>
    <w:p w:rsidR="00DD1108" w:rsidRPr="00DD1108" w:rsidRDefault="00DD1108" w:rsidP="00DD1108">
      <w:pPr>
        <w:ind w:left="480"/>
        <w:rPr>
          <w:rFonts w:ascii="Times New Roman" w:hAnsi="Times New Roman" w:cs="Times New Roman"/>
          <w:b/>
          <w:lang w:val="ru-RU"/>
        </w:rPr>
      </w:pPr>
      <w:r>
        <w:rPr>
          <w:rFonts w:ascii="Times New Roman" w:hAnsi="Times New Roman" w:cs="Times New Roman"/>
          <w:b/>
          <w:lang w:val="ru-RU"/>
        </w:rPr>
        <w:t>Казачкинского МО                                          Н.А.Агафонов</w:t>
      </w:r>
    </w:p>
    <w:p w:rsidR="002B71C1" w:rsidRDefault="002B71C1">
      <w:pPr>
        <w:pStyle w:val="a3"/>
        <w:rPr>
          <w:rFonts w:ascii="Times New Roman" w:hAnsi="Times New Roman" w:cs="Times New Roman"/>
          <w:lang w:val="ru-RU"/>
        </w:rPr>
      </w:pPr>
    </w:p>
    <w:p w:rsidR="00DD1108" w:rsidRDefault="00DD1108">
      <w:pPr>
        <w:pStyle w:val="a3"/>
        <w:rPr>
          <w:rFonts w:ascii="Times New Roman" w:hAnsi="Times New Roman" w:cs="Times New Roman"/>
          <w:lang w:val="ru-RU"/>
        </w:rPr>
      </w:pPr>
    </w:p>
    <w:p w:rsidR="00DD1108" w:rsidRDefault="00DD1108">
      <w:pPr>
        <w:pStyle w:val="a3"/>
        <w:rPr>
          <w:rFonts w:ascii="Times New Roman" w:hAnsi="Times New Roman" w:cs="Times New Roman"/>
          <w:lang w:val="ru-RU"/>
        </w:rPr>
      </w:pPr>
    </w:p>
    <w:p w:rsidR="00DD1108" w:rsidRPr="00A07511" w:rsidRDefault="00DD1108">
      <w:pPr>
        <w:pStyle w:val="a3"/>
        <w:rPr>
          <w:rFonts w:ascii="Times New Roman" w:hAnsi="Times New Roman" w:cs="Times New Roman"/>
          <w:lang w:val="ru-RU"/>
        </w:rPr>
      </w:pPr>
    </w:p>
    <w:p w:rsidR="00DD1108" w:rsidRDefault="00DD1108" w:rsidP="00DD1108">
      <w:pPr>
        <w:pStyle w:val="a3"/>
        <w:jc w:val="center"/>
        <w:rPr>
          <w:rFonts w:ascii="Times New Roman" w:hAnsi="Times New Roman" w:cs="Times New Roman"/>
          <w:lang w:val="ru-RU"/>
        </w:rPr>
      </w:pPr>
    </w:p>
    <w:p w:rsidR="00DD1108" w:rsidRPr="00DD1108" w:rsidRDefault="00DE2E32" w:rsidP="00DD1108">
      <w:pPr>
        <w:pStyle w:val="a3"/>
        <w:jc w:val="center"/>
        <w:rPr>
          <w:rFonts w:ascii="Times New Roman" w:hAnsi="Times New Roman" w:cs="Times New Roman"/>
          <w:b/>
          <w:lang w:val="ru-RU"/>
        </w:rPr>
      </w:pPr>
      <w:r w:rsidRPr="00DD1108">
        <w:rPr>
          <w:rFonts w:ascii="Times New Roman" w:hAnsi="Times New Roman" w:cs="Times New Roman"/>
          <w:b/>
          <w:lang w:val="ru-RU"/>
        </w:rPr>
        <w:lastRenderedPageBreak/>
        <w:t>ПОЛОЖЕНИЕ</w:t>
      </w:r>
    </w:p>
    <w:p w:rsidR="002B71C1" w:rsidRPr="00DD1108" w:rsidRDefault="00DE2E32" w:rsidP="00C642CE">
      <w:pPr>
        <w:pStyle w:val="a3"/>
        <w:jc w:val="center"/>
        <w:rPr>
          <w:rFonts w:ascii="Times New Roman" w:hAnsi="Times New Roman" w:cs="Times New Roman"/>
          <w:b/>
          <w:lang w:val="ru-RU"/>
        </w:rPr>
      </w:pPr>
      <w:r w:rsidRPr="00DD1108">
        <w:rPr>
          <w:rFonts w:ascii="Times New Roman" w:hAnsi="Times New Roman" w:cs="Times New Roman"/>
          <w:b/>
          <w:lang w:val="ru-RU"/>
        </w:rPr>
        <w:t xml:space="preserve">о порядке сдачи в аренду имущества, находящегося в муниципальной собственности </w:t>
      </w:r>
      <w:r w:rsidR="00C642CE" w:rsidRPr="00C642CE">
        <w:rPr>
          <w:rFonts w:ascii="Times New Roman" w:hAnsi="Times New Roman" w:cs="Times New Roman"/>
          <w:b/>
          <w:lang w:val="ru-RU"/>
        </w:rPr>
        <w:t>Казачкинского</w:t>
      </w:r>
      <w:r w:rsidRPr="00C642CE">
        <w:rPr>
          <w:rFonts w:ascii="Times New Roman" w:hAnsi="Times New Roman" w:cs="Times New Roman"/>
          <w:b/>
          <w:lang w:val="ru-RU"/>
        </w:rPr>
        <w:t xml:space="preserve"> </w:t>
      </w:r>
      <w:r w:rsidRPr="00DD1108">
        <w:rPr>
          <w:rFonts w:ascii="Times New Roman" w:hAnsi="Times New Roman" w:cs="Times New Roman"/>
          <w:b/>
          <w:lang w:val="ru-RU"/>
        </w:rPr>
        <w:t>муниципального образования Калининского муниципального района Саратовской области</w:t>
      </w:r>
    </w:p>
    <w:p w:rsidR="002B71C1" w:rsidRPr="00A07511" w:rsidRDefault="00DD1108">
      <w:pPr>
        <w:numPr>
          <w:ilvl w:val="0"/>
          <w:numId w:val="4"/>
        </w:numPr>
        <w:rPr>
          <w:rFonts w:ascii="Times New Roman" w:hAnsi="Times New Roman" w:cs="Times New Roman"/>
        </w:rPr>
      </w:pPr>
      <w:r>
        <w:rPr>
          <w:rFonts w:ascii="Times New Roman" w:hAnsi="Times New Roman" w:cs="Times New Roman"/>
        </w:rPr>
        <w:t>Об</w:t>
      </w:r>
      <w:r>
        <w:rPr>
          <w:rFonts w:ascii="Times New Roman" w:hAnsi="Times New Roman" w:cs="Times New Roman"/>
          <w:lang w:val="ru-RU"/>
        </w:rPr>
        <w:t>щ</w:t>
      </w:r>
      <w:r w:rsidR="00DE2E32" w:rsidRPr="00A07511">
        <w:rPr>
          <w:rFonts w:ascii="Times New Roman" w:hAnsi="Times New Roman" w:cs="Times New Roman"/>
        </w:rPr>
        <w:t>ие положения</w:t>
      </w:r>
    </w:p>
    <w:p w:rsidR="002B71C1" w:rsidRPr="00A07511" w:rsidRDefault="00DD1108" w:rsidP="00DD1108">
      <w:pPr>
        <w:jc w:val="both"/>
        <w:rPr>
          <w:rFonts w:ascii="Times New Roman" w:hAnsi="Times New Roman" w:cs="Times New Roman"/>
          <w:lang w:val="ru-RU"/>
        </w:rPr>
      </w:pPr>
      <w:r>
        <w:rPr>
          <w:rFonts w:ascii="Times New Roman" w:hAnsi="Times New Roman" w:cs="Times New Roman"/>
          <w:lang w:val="ru-RU"/>
        </w:rPr>
        <w:t>1.1.</w:t>
      </w:r>
      <w:r w:rsidR="00DE2E32" w:rsidRPr="00A07511">
        <w:rPr>
          <w:rFonts w:ascii="Times New Roman" w:hAnsi="Times New Roman" w:cs="Times New Roman"/>
          <w:lang w:val="ru-RU"/>
        </w:rPr>
        <w:t xml:space="preserve">Настоящее Положение разработано на основании Гражданского кодекса Российской Федерации, Федерального закона Российской Федерации от 6 октября 2003 года № 131-ФЗ «Об общих принципах организации местного самоуправления в Российской Федерации», Федерального закона Российской Федерации от 26 июля 2006 года № 135-ФЗ «О защите конкуренции» и Устава </w:t>
      </w:r>
      <w:r>
        <w:rPr>
          <w:rFonts w:ascii="Times New Roman" w:hAnsi="Times New Roman" w:cs="Times New Roman"/>
          <w:lang w:val="ru-RU"/>
        </w:rPr>
        <w:t xml:space="preserve">Казачкинского </w:t>
      </w:r>
      <w:r w:rsidR="00DE2E32" w:rsidRPr="00A07511">
        <w:rPr>
          <w:rFonts w:ascii="Times New Roman" w:hAnsi="Times New Roman" w:cs="Times New Roman"/>
          <w:lang w:val="ru-RU"/>
        </w:rPr>
        <w:t>муниципального образования.</w:t>
      </w:r>
    </w:p>
    <w:p w:rsidR="002B71C1" w:rsidRPr="00A07511" w:rsidRDefault="00DE2E32">
      <w:pPr>
        <w:pStyle w:val="FirstParagraph"/>
        <w:rPr>
          <w:rFonts w:ascii="Times New Roman" w:hAnsi="Times New Roman" w:cs="Times New Roman"/>
          <w:lang w:val="ru-RU"/>
        </w:rPr>
      </w:pPr>
      <w:r w:rsidRPr="00A07511">
        <w:rPr>
          <w:rFonts w:ascii="Times New Roman" w:hAnsi="Times New Roman" w:cs="Times New Roman"/>
          <w:lang w:val="ru-RU"/>
        </w:rPr>
        <w:t>1.2. Положение определяет порядок и условия сдачи в аренду муниципального имущества.</w:t>
      </w:r>
    </w:p>
    <w:p w:rsidR="002B71C1" w:rsidRPr="00A07511" w:rsidRDefault="00DD1108" w:rsidP="00DD1108">
      <w:pPr>
        <w:pStyle w:val="a3"/>
        <w:jc w:val="both"/>
        <w:rPr>
          <w:rFonts w:ascii="Times New Roman" w:hAnsi="Times New Roman" w:cs="Times New Roman"/>
          <w:lang w:val="ru-RU"/>
        </w:rPr>
      </w:pPr>
      <w:r>
        <w:rPr>
          <w:rFonts w:ascii="Times New Roman" w:hAnsi="Times New Roman" w:cs="Times New Roman"/>
          <w:lang w:val="ru-RU"/>
        </w:rPr>
        <w:t>1.3. Имущество,</w:t>
      </w:r>
      <w:r w:rsidR="00DE2E32" w:rsidRPr="00A07511">
        <w:rPr>
          <w:rFonts w:ascii="Times New Roman" w:hAnsi="Times New Roman" w:cs="Times New Roman"/>
          <w:lang w:val="ru-RU"/>
        </w:rPr>
        <w:t xml:space="preserve"> сдается в аренду для его эффективного и целевого использования, для получения дополнительного дохода в бюджет </w:t>
      </w:r>
      <w:r>
        <w:rPr>
          <w:rFonts w:ascii="Times New Roman" w:hAnsi="Times New Roman" w:cs="Times New Roman"/>
          <w:lang w:val="ru-RU"/>
        </w:rPr>
        <w:t>Казачкинского</w:t>
      </w:r>
      <w:r w:rsidR="00DE2E32" w:rsidRPr="00A07511">
        <w:rPr>
          <w:rFonts w:ascii="Times New Roman" w:hAnsi="Times New Roman" w:cs="Times New Roman"/>
          <w:lang w:val="ru-RU"/>
        </w:rPr>
        <w:t xml:space="preserve"> муниципального образования.</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 xml:space="preserve">1.4. Уполномоченным органом администрации </w:t>
      </w:r>
      <w:r w:rsidR="00DD1108">
        <w:rPr>
          <w:rFonts w:ascii="Times New Roman" w:hAnsi="Times New Roman" w:cs="Times New Roman"/>
          <w:lang w:val="ru-RU"/>
        </w:rPr>
        <w:t>Казачкинского</w:t>
      </w:r>
      <w:r w:rsidRPr="00A07511">
        <w:rPr>
          <w:rFonts w:ascii="Times New Roman" w:hAnsi="Times New Roman" w:cs="Times New Roman"/>
          <w:lang w:val="ru-RU"/>
        </w:rPr>
        <w:t xml:space="preserve"> муниципального образования.</w:t>
      </w:r>
    </w:p>
    <w:p w:rsidR="002B71C1" w:rsidRPr="00A07511" w:rsidRDefault="00DE2E32" w:rsidP="00DD1108">
      <w:pPr>
        <w:pStyle w:val="a3"/>
        <w:ind w:firstLine="426"/>
        <w:jc w:val="both"/>
        <w:rPr>
          <w:rFonts w:ascii="Times New Roman" w:hAnsi="Times New Roman" w:cs="Times New Roman"/>
          <w:lang w:val="ru-RU"/>
        </w:rPr>
      </w:pPr>
      <w:r w:rsidRPr="00A07511">
        <w:rPr>
          <w:rFonts w:ascii="Times New Roman" w:hAnsi="Times New Roman" w:cs="Times New Roman"/>
          <w:lang w:val="ru-RU"/>
        </w:rPr>
        <w:t>при сдаче в аренду (субаренду) муниципального имущества является администрация (далее - уполномоченный орган администрации).</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 xml:space="preserve">1.5. Администрация </w:t>
      </w:r>
      <w:r w:rsidR="00DD1108">
        <w:rPr>
          <w:rFonts w:ascii="Times New Roman" w:hAnsi="Times New Roman" w:cs="Times New Roman"/>
          <w:lang w:val="ru-RU"/>
        </w:rPr>
        <w:t>Казачкинского</w:t>
      </w:r>
      <w:r w:rsidRPr="00A07511">
        <w:rPr>
          <w:rFonts w:ascii="Times New Roman" w:hAnsi="Times New Roman" w:cs="Times New Roman"/>
          <w:lang w:val="ru-RU"/>
        </w:rPr>
        <w:t xml:space="preserve"> муниципального образования производит внутреннюю регистрацию всех договоров аренды муниципального имущества, заключенных администрацией или муниципальными унитарными предприятиями и муниципальными учреждениями с согласия администрации.</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1.6. Договоры субаренды заключаются только с согласия уполномоченного органа администрации в порядке, предусмотренном настоящим Положением.</w:t>
      </w:r>
    </w:p>
    <w:p w:rsidR="002B71C1" w:rsidRPr="00DD1108" w:rsidRDefault="00DE2E32" w:rsidP="00DD1108">
      <w:pPr>
        <w:pStyle w:val="Compact"/>
        <w:numPr>
          <w:ilvl w:val="0"/>
          <w:numId w:val="5"/>
        </w:numPr>
        <w:jc w:val="both"/>
        <w:rPr>
          <w:rFonts w:ascii="Times New Roman" w:hAnsi="Times New Roman" w:cs="Times New Roman"/>
          <w:lang w:val="ru-RU"/>
        </w:rPr>
      </w:pPr>
      <w:r w:rsidRPr="00DD1108">
        <w:rPr>
          <w:rFonts w:ascii="Times New Roman" w:hAnsi="Times New Roman" w:cs="Times New Roman"/>
          <w:lang w:val="ru-RU"/>
        </w:rPr>
        <w:t>Представитель собственника, арендодатели и арендаторы</w:t>
      </w:r>
      <w:r w:rsidR="00DD1108">
        <w:rPr>
          <w:rFonts w:ascii="Times New Roman" w:hAnsi="Times New Roman" w:cs="Times New Roman"/>
          <w:lang w:val="ru-RU"/>
        </w:rPr>
        <w:t>.</w:t>
      </w:r>
    </w:p>
    <w:p w:rsidR="002B71C1" w:rsidRPr="00A07511" w:rsidRDefault="00DE2E32" w:rsidP="00DD1108">
      <w:pPr>
        <w:pStyle w:val="FirstParagraph"/>
        <w:jc w:val="both"/>
        <w:rPr>
          <w:rFonts w:ascii="Times New Roman" w:hAnsi="Times New Roman" w:cs="Times New Roman"/>
          <w:lang w:val="ru-RU"/>
        </w:rPr>
      </w:pPr>
      <w:r w:rsidRPr="00A07511">
        <w:rPr>
          <w:rFonts w:ascii="Times New Roman" w:hAnsi="Times New Roman" w:cs="Times New Roman"/>
          <w:lang w:val="ru-RU"/>
        </w:rPr>
        <w:t>2.1. Представителем собственника при сдаче в аренду муниципального имущества, находящегося в муниципальной казне (</w:t>
      </w:r>
      <w:r w:rsidR="00DD1108">
        <w:rPr>
          <w:rFonts w:ascii="Times New Roman" w:hAnsi="Times New Roman" w:cs="Times New Roman"/>
          <w:lang w:val="ru-RU"/>
        </w:rPr>
        <w:t>Казачкинского</w:t>
      </w:r>
      <w:r w:rsidRPr="00A07511">
        <w:rPr>
          <w:rFonts w:ascii="Times New Roman" w:hAnsi="Times New Roman" w:cs="Times New Roman"/>
          <w:lang w:val="ru-RU"/>
        </w:rPr>
        <w:t xml:space="preserve"> муниципального образования, а также закрепленного за муниципальными унитарными предприятиями и муниципальными учреждениями на праве хозяйственного ведения и на праве оперативного управления, является уполномоченный орган администрации.</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 xml:space="preserve">Арендодателем находящегося в муниципальной казне имущества, а также имущества, закрепленного за бюджетными учреждениями, является администрация </w:t>
      </w:r>
      <w:r w:rsidR="00DD1108">
        <w:rPr>
          <w:rFonts w:ascii="Times New Roman" w:hAnsi="Times New Roman" w:cs="Times New Roman"/>
          <w:lang w:val="ru-RU"/>
        </w:rPr>
        <w:t xml:space="preserve">Казачкинского </w:t>
      </w:r>
      <w:r w:rsidRPr="00A07511">
        <w:rPr>
          <w:rFonts w:ascii="Times New Roman" w:hAnsi="Times New Roman" w:cs="Times New Roman"/>
          <w:lang w:val="ru-RU"/>
        </w:rPr>
        <w:t>муниципального образования, арендодателями имущества, закрепленного за предприятиями и учреждениями, - указанные предприятия и учреждения (кроме бюджетных учреждений).</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Передача в аренду муниципального недвижимого имущества, закрепленного за предприятиями и учреждениями (кроме бюджетных учреждений), а также муниципального движимого имущества, закрепленного за казенными предприятиями, и особо ценного движимого имущества, закрепленного за автономными учреждениями, возможна с согласия уполномоченного органа администрации. В иных случаях передача в аренду муниципального движимого имущества, закрепленного за предприятиями и учреждениями (кроме бюджетных учреждений), производится ими самостоятельно.</w:t>
      </w:r>
    </w:p>
    <w:p w:rsidR="00DD1108"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Бюджетное учреждение не вправе распоряжаться закрепленным за Ним муниципальным имуществом.</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 xml:space="preserve">2.2. Если в соответствии с учредительными документами учреждению предоставлено </w:t>
      </w:r>
      <w:r w:rsidR="00DD1108">
        <w:rPr>
          <w:rFonts w:ascii="Times New Roman" w:hAnsi="Times New Roman" w:cs="Times New Roman"/>
          <w:lang w:val="ru-RU"/>
        </w:rPr>
        <w:t xml:space="preserve">    </w:t>
      </w:r>
      <w:r w:rsidRPr="00A07511">
        <w:rPr>
          <w:rFonts w:ascii="Times New Roman" w:hAnsi="Times New Roman" w:cs="Times New Roman"/>
          <w:lang w:val="ru-RU"/>
        </w:rPr>
        <w:t xml:space="preserve">право осуществлять приносящую доходы деятельность, то приобретенное за счет этих </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доходов имущество поступает в самостоятельное распоряжение учреждения, включая сдачу его в аренду.</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2.3. Арендаторами муниципального имущества могут быть любые юридические и физические лица, в том числе иностранные, зарегистрированные в Российской Федерации в установленном законодательством порядке.</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2.4. Арендная плата по договорам аренды муниципального имущества рассчитывается на основе Методики, установленной настоящим Положением.</w:t>
      </w:r>
    </w:p>
    <w:p w:rsidR="002B71C1" w:rsidRPr="00A07511" w:rsidRDefault="00DE2E32" w:rsidP="00DD1108">
      <w:pPr>
        <w:pStyle w:val="Compact"/>
        <w:numPr>
          <w:ilvl w:val="0"/>
          <w:numId w:val="6"/>
        </w:numPr>
        <w:jc w:val="both"/>
        <w:rPr>
          <w:rFonts w:ascii="Times New Roman" w:hAnsi="Times New Roman" w:cs="Times New Roman"/>
        </w:rPr>
      </w:pPr>
      <w:r w:rsidRPr="00A07511">
        <w:rPr>
          <w:rFonts w:ascii="Times New Roman" w:hAnsi="Times New Roman" w:cs="Times New Roman"/>
        </w:rPr>
        <w:t>Имущество, сдаваемое в аренду</w:t>
      </w:r>
    </w:p>
    <w:p w:rsidR="002B71C1" w:rsidRPr="00A07511" w:rsidRDefault="00DE2E32" w:rsidP="00DD1108">
      <w:pPr>
        <w:pStyle w:val="FirstParagraph"/>
        <w:jc w:val="both"/>
        <w:rPr>
          <w:rFonts w:ascii="Times New Roman" w:hAnsi="Times New Roman" w:cs="Times New Roman"/>
          <w:lang w:val="ru-RU"/>
        </w:rPr>
      </w:pPr>
      <w:r w:rsidRPr="00A07511">
        <w:rPr>
          <w:rFonts w:ascii="Times New Roman" w:hAnsi="Times New Roman" w:cs="Times New Roman"/>
          <w:lang w:val="ru-RU"/>
        </w:rPr>
        <w:t>3.1. Имущество, сдаваемое в аренду по тексту настоящего Положения:</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а) имущество, находящееся в муниципальной казне;</w:t>
      </w:r>
    </w:p>
    <w:p w:rsidR="002B71C1" w:rsidRPr="00A07511" w:rsidRDefault="00DE2E32" w:rsidP="00DD1108">
      <w:pPr>
        <w:pStyle w:val="Compact"/>
        <w:numPr>
          <w:ilvl w:val="0"/>
          <w:numId w:val="7"/>
        </w:numPr>
        <w:jc w:val="both"/>
        <w:rPr>
          <w:rFonts w:ascii="Times New Roman" w:hAnsi="Times New Roman" w:cs="Times New Roman"/>
          <w:lang w:val="ru-RU"/>
        </w:rPr>
      </w:pPr>
      <w:r w:rsidRPr="00A07511">
        <w:rPr>
          <w:rFonts w:ascii="Times New Roman" w:hAnsi="Times New Roman" w:cs="Times New Roman"/>
          <w:lang w:val="ru-RU"/>
        </w:rPr>
        <w:t>единые имущественные комплексы муниципальных унитарных предприятий, их структурных единиц, производств, цехов, иных подразделений;</w:t>
      </w:r>
    </w:p>
    <w:p w:rsidR="002B71C1" w:rsidRPr="00A07511" w:rsidRDefault="00DE2E32" w:rsidP="00DD1108">
      <w:pPr>
        <w:pStyle w:val="FirstParagraph"/>
        <w:jc w:val="both"/>
        <w:rPr>
          <w:rFonts w:ascii="Times New Roman" w:hAnsi="Times New Roman" w:cs="Times New Roman"/>
          <w:lang w:val="ru-RU"/>
        </w:rPr>
      </w:pPr>
      <w:r w:rsidRPr="00A07511">
        <w:rPr>
          <w:rFonts w:ascii="Times New Roman" w:hAnsi="Times New Roman" w:cs="Times New Roman"/>
          <w:lang w:val="ru-RU"/>
        </w:rPr>
        <w:t>в) здания, сооружения и нежилые помещения, закрепленные за муниципальными унитарными предприятиями и муниципальными учреждениями на праве хозяйственного ведения и на праве оперативного управления;</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г) оборудование, автотранспорт и другое движимое имущество, закрепленное за муниципальными унитарными предприятиями и муниципальными учреждениями в праве хозяйственного ведения и на праве оперативного управления.</w:t>
      </w:r>
    </w:p>
    <w:p w:rsidR="002B71C1" w:rsidRPr="00A07511" w:rsidRDefault="00DE2E32" w:rsidP="00DD1108">
      <w:pPr>
        <w:pStyle w:val="Compact"/>
        <w:numPr>
          <w:ilvl w:val="0"/>
          <w:numId w:val="8"/>
        </w:numPr>
        <w:jc w:val="both"/>
        <w:rPr>
          <w:rFonts w:ascii="Times New Roman" w:hAnsi="Times New Roman" w:cs="Times New Roman"/>
        </w:rPr>
      </w:pPr>
      <w:r w:rsidRPr="00A07511">
        <w:rPr>
          <w:rFonts w:ascii="Times New Roman" w:hAnsi="Times New Roman" w:cs="Times New Roman"/>
        </w:rPr>
        <w:t>Порядок предоставления имущества в аренду</w:t>
      </w:r>
    </w:p>
    <w:p w:rsidR="002B71C1" w:rsidRPr="00A07511" w:rsidRDefault="00DE2E32" w:rsidP="00DD1108">
      <w:pPr>
        <w:pStyle w:val="FirstParagraph"/>
        <w:jc w:val="both"/>
        <w:rPr>
          <w:rFonts w:ascii="Times New Roman" w:hAnsi="Times New Roman" w:cs="Times New Roman"/>
          <w:lang w:val="ru-RU"/>
        </w:rPr>
      </w:pPr>
      <w:r w:rsidRPr="00A07511">
        <w:rPr>
          <w:rFonts w:ascii="Times New Roman" w:hAnsi="Times New Roman" w:cs="Times New Roman"/>
          <w:lang w:val="ru-RU"/>
        </w:rPr>
        <w:t>4.1. Муниципальные унитарные предпри</w:t>
      </w:r>
      <w:r w:rsidR="00DD1108">
        <w:rPr>
          <w:rFonts w:ascii="Times New Roman" w:hAnsi="Times New Roman" w:cs="Times New Roman"/>
          <w:lang w:val="ru-RU"/>
        </w:rPr>
        <w:t>ятия и муниципальные учреждения,</w:t>
      </w:r>
      <w:r w:rsidRPr="00A07511">
        <w:rPr>
          <w:rFonts w:ascii="Times New Roman" w:hAnsi="Times New Roman" w:cs="Times New Roman"/>
          <w:lang w:val="ru-RU"/>
        </w:rPr>
        <w:t xml:space="preserve"> располагающие имуществом, которое они считаю</w:t>
      </w:r>
      <w:r w:rsidR="00DD1108">
        <w:rPr>
          <w:rFonts w:ascii="Times New Roman" w:hAnsi="Times New Roman" w:cs="Times New Roman"/>
          <w:lang w:val="ru-RU"/>
        </w:rPr>
        <w:t>т целесообразным сдать в аренду,</w:t>
      </w:r>
      <w:r w:rsidRPr="00A07511">
        <w:rPr>
          <w:rFonts w:ascii="Times New Roman" w:hAnsi="Times New Roman" w:cs="Times New Roman"/>
          <w:lang w:val="ru-RU"/>
        </w:rPr>
        <w:t xml:space="preserve"> а также юридические и физические лица, заинтересованные в аренде муниципального имущества, направляют в уполномоченный о</w:t>
      </w:r>
      <w:r w:rsidR="00DD1108">
        <w:rPr>
          <w:rFonts w:ascii="Times New Roman" w:hAnsi="Times New Roman" w:cs="Times New Roman"/>
          <w:lang w:val="ru-RU"/>
        </w:rPr>
        <w:t>рган администрации предложения о</w:t>
      </w:r>
      <w:r w:rsidRPr="00A07511">
        <w:rPr>
          <w:rFonts w:ascii="Times New Roman" w:hAnsi="Times New Roman" w:cs="Times New Roman"/>
          <w:lang w:val="ru-RU"/>
        </w:rPr>
        <w:t xml:space="preserve"> предоставлении имущества в аренду </w:t>
      </w:r>
      <w:r w:rsidR="00252DDA">
        <w:rPr>
          <w:rFonts w:ascii="Times New Roman" w:hAnsi="Times New Roman" w:cs="Times New Roman"/>
          <w:lang w:val="ru-RU"/>
        </w:rPr>
        <w:t>в произвольной письменной форме.</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4.2. По результатам рассмотрения заявок упол</w:t>
      </w:r>
      <w:r w:rsidR="00252DDA">
        <w:rPr>
          <w:rFonts w:ascii="Times New Roman" w:hAnsi="Times New Roman" w:cs="Times New Roman"/>
          <w:lang w:val="ru-RU"/>
        </w:rPr>
        <w:t>номоченный орган администрации в</w:t>
      </w:r>
      <w:r w:rsidRPr="00A07511">
        <w:rPr>
          <w:rFonts w:ascii="Times New Roman" w:hAnsi="Times New Roman" w:cs="Times New Roman"/>
          <w:lang w:val="ru-RU"/>
        </w:rPr>
        <w:t xml:space="preserve"> течение 30 дней с момента их поступления принимает следующее решение:</w:t>
      </w:r>
    </w:p>
    <w:p w:rsidR="002B71C1" w:rsidRPr="00A07511" w:rsidRDefault="00DE2E32" w:rsidP="00C642CE">
      <w:pPr>
        <w:pStyle w:val="ac"/>
      </w:pPr>
      <w:r w:rsidRPr="00A07511">
        <w:t>а) о проведении торгов на право заключения договора аренды;</w:t>
      </w:r>
    </w:p>
    <w:p w:rsidR="002B71C1" w:rsidRPr="00A07511" w:rsidRDefault="00252DDA" w:rsidP="00C642CE">
      <w:pPr>
        <w:pStyle w:val="ac"/>
      </w:pPr>
      <w:r>
        <w:t xml:space="preserve">о заключении договора </w:t>
      </w:r>
      <w:r w:rsidR="00DE2E32" w:rsidRPr="00A07511">
        <w:t>аренды без торгов в случаях, установленных законодательством;</w:t>
      </w:r>
    </w:p>
    <w:p w:rsidR="002B71C1" w:rsidRPr="00A07511" w:rsidRDefault="00DE2E32" w:rsidP="00C642CE">
      <w:pPr>
        <w:pStyle w:val="ac"/>
      </w:pPr>
      <w:r w:rsidRPr="00A07511">
        <w:t>в) об отказе от передачи имущества в аренду.</w:t>
      </w:r>
    </w:p>
    <w:p w:rsidR="00252DDA"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4.3. Заключение договоров аренды муниципально</w:t>
      </w:r>
      <w:r w:rsidR="00252DDA">
        <w:rPr>
          <w:rFonts w:ascii="Times New Roman" w:hAnsi="Times New Roman" w:cs="Times New Roman"/>
          <w:lang w:val="ru-RU"/>
        </w:rPr>
        <w:t>го имущества, как закрепленного,</w:t>
      </w:r>
      <w:r w:rsidRPr="00A07511">
        <w:rPr>
          <w:rFonts w:ascii="Times New Roman" w:hAnsi="Times New Roman" w:cs="Times New Roman"/>
          <w:lang w:val="ru-RU"/>
        </w:rPr>
        <w:t xml:space="preserve"> так и не закрепленного на праве хозяйственного вед</w:t>
      </w:r>
      <w:r w:rsidR="00252DDA">
        <w:rPr>
          <w:rFonts w:ascii="Times New Roman" w:hAnsi="Times New Roman" w:cs="Times New Roman"/>
          <w:lang w:val="ru-RU"/>
        </w:rPr>
        <w:t>ения или оперативного управления</w:t>
      </w:r>
      <w:r w:rsidRPr="00A07511">
        <w:rPr>
          <w:rFonts w:ascii="Times New Roman" w:hAnsi="Times New Roman" w:cs="Times New Roman"/>
          <w:lang w:val="ru-RU"/>
        </w:rPr>
        <w:t>. может быть осуществлено только по результатам проведения конкурсов или аукционов</w:t>
      </w:r>
      <w:r w:rsidR="00252DDA">
        <w:rPr>
          <w:rFonts w:ascii="Times New Roman" w:hAnsi="Times New Roman" w:cs="Times New Roman"/>
          <w:lang w:val="ru-RU"/>
        </w:rPr>
        <w:t xml:space="preserve"> на</w:t>
      </w:r>
      <w:r w:rsidRPr="00A07511">
        <w:rPr>
          <w:rFonts w:ascii="Times New Roman" w:hAnsi="Times New Roman" w:cs="Times New Roman"/>
          <w:lang w:val="ru-RU"/>
        </w:rPr>
        <w:t xml:space="preserve"> право заключения таких договоров, за исключением предоставления указанных прав </w:t>
      </w:r>
      <w:r w:rsidR="00252DDA">
        <w:rPr>
          <w:rFonts w:ascii="Times New Roman" w:hAnsi="Times New Roman" w:cs="Times New Roman"/>
          <w:lang w:val="ru-RU"/>
        </w:rPr>
        <w:t xml:space="preserve">на </w:t>
      </w:r>
      <w:r w:rsidRPr="00A07511">
        <w:rPr>
          <w:rFonts w:ascii="Times New Roman" w:hAnsi="Times New Roman" w:cs="Times New Roman"/>
          <w:lang w:val="ru-RU"/>
        </w:rPr>
        <w:t>такое имущество:</w:t>
      </w:r>
    </w:p>
    <w:p w:rsidR="00252DDA"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 xml:space="preserve"> 1) на основании международных договоров Российской Федерации (в том</w:t>
      </w:r>
      <w:r w:rsidR="00252DDA">
        <w:rPr>
          <w:rFonts w:ascii="Times New Roman" w:hAnsi="Times New Roman" w:cs="Times New Roman"/>
          <w:lang w:val="ru-RU"/>
        </w:rPr>
        <w:t xml:space="preserve"> числе </w:t>
      </w:r>
      <w:r w:rsidRPr="00A07511">
        <w:rPr>
          <w:rFonts w:ascii="Times New Roman" w:hAnsi="Times New Roman" w:cs="Times New Roman"/>
          <w:lang w:val="ru-RU"/>
        </w:rPr>
        <w:t xml:space="preserve"> межправительственных соглашений), федеральных законов, устанавливающих</w:t>
      </w:r>
      <w:r w:rsidR="00252DDA">
        <w:rPr>
          <w:rFonts w:ascii="Times New Roman" w:hAnsi="Times New Roman" w:cs="Times New Roman"/>
          <w:lang w:val="ru-RU"/>
        </w:rPr>
        <w:t xml:space="preserve"> иной</w:t>
      </w:r>
      <w:r w:rsidRPr="00A07511">
        <w:rPr>
          <w:rFonts w:ascii="Times New Roman" w:hAnsi="Times New Roman" w:cs="Times New Roman"/>
          <w:lang w:val="ru-RU"/>
        </w:rPr>
        <w:t xml:space="preserve"> порядок распоряжения этим имуществом, актов Президента Российской Федерации,</w:t>
      </w:r>
      <w:r w:rsidR="00252DDA">
        <w:rPr>
          <w:rFonts w:ascii="Times New Roman" w:hAnsi="Times New Roman" w:cs="Times New Roman"/>
          <w:lang w:val="ru-RU"/>
        </w:rPr>
        <w:t>актов</w:t>
      </w:r>
      <w:r w:rsidRPr="00A07511">
        <w:rPr>
          <w:rFonts w:ascii="Times New Roman" w:hAnsi="Times New Roman" w:cs="Times New Roman"/>
          <w:lang w:val="ru-RU"/>
        </w:rPr>
        <w:t xml:space="preserve"> Правительства Российской Федерации, решений суда, вступивших в законную силу; </w:t>
      </w:r>
    </w:p>
    <w:p w:rsidR="00252DDA"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 xml:space="preserve">2) государственным органам, органам местного самоуправления, </w:t>
      </w:r>
      <w:r w:rsidR="00252DDA">
        <w:rPr>
          <w:rFonts w:ascii="Times New Roman" w:hAnsi="Times New Roman" w:cs="Times New Roman"/>
          <w:lang w:val="ru-RU"/>
        </w:rPr>
        <w:t>а также г</w:t>
      </w:r>
      <w:r w:rsidRPr="00A07511">
        <w:rPr>
          <w:rFonts w:ascii="Times New Roman" w:hAnsi="Times New Roman" w:cs="Times New Roman"/>
          <w:lang w:val="ru-RU"/>
        </w:rPr>
        <w:t>осударственным внебюджетным фондам, Централь</w:t>
      </w:r>
      <w:r w:rsidR="00252DDA">
        <w:rPr>
          <w:rFonts w:ascii="Times New Roman" w:hAnsi="Times New Roman" w:cs="Times New Roman"/>
          <w:lang w:val="ru-RU"/>
        </w:rPr>
        <w:t>ному банку Российской Федерации;</w:t>
      </w:r>
    </w:p>
    <w:p w:rsidR="00252DDA"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 xml:space="preserve"> 3) государственным и муниципальным учреждениям, государственным корпор</w:t>
      </w:r>
      <w:r w:rsidR="00252DDA">
        <w:rPr>
          <w:rFonts w:ascii="Times New Roman" w:hAnsi="Times New Roman" w:cs="Times New Roman"/>
          <w:lang w:val="ru-RU"/>
        </w:rPr>
        <w:t>ациям</w:t>
      </w:r>
      <w:r w:rsidRPr="00A07511">
        <w:rPr>
          <w:rFonts w:ascii="Times New Roman" w:hAnsi="Times New Roman" w:cs="Times New Roman"/>
          <w:lang w:val="ru-RU"/>
        </w:rPr>
        <w:t xml:space="preserve"> государственным компаниям; </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4) некоммерческим орга</w:t>
      </w:r>
      <w:r w:rsidR="003E4B05">
        <w:rPr>
          <w:rFonts w:ascii="Times New Roman" w:hAnsi="Times New Roman" w:cs="Times New Roman"/>
          <w:lang w:val="ru-RU"/>
        </w:rPr>
        <w:t>низациям,</w:t>
      </w:r>
      <w:r w:rsidRPr="00A07511">
        <w:rPr>
          <w:rFonts w:ascii="Times New Roman" w:hAnsi="Times New Roman" w:cs="Times New Roman"/>
          <w:lang w:val="ru-RU"/>
        </w:rPr>
        <w:t xml:space="preserve"> созданным в форме ассоциаций и союзов, религи</w:t>
      </w:r>
      <w:r w:rsidR="003E4B05">
        <w:rPr>
          <w:rFonts w:ascii="Times New Roman" w:hAnsi="Times New Roman" w:cs="Times New Roman"/>
          <w:lang w:val="ru-RU"/>
        </w:rPr>
        <w:t>озных</w:t>
      </w:r>
      <w:r w:rsidRPr="00A07511">
        <w:rPr>
          <w:rFonts w:ascii="Times New Roman" w:hAnsi="Times New Roman" w:cs="Times New Roman"/>
          <w:lang w:val="ru-RU"/>
        </w:rPr>
        <w:t xml:space="preserve"> и общественных организаций (объединений) (в том числе политическим пар</w:t>
      </w:r>
      <w:r w:rsidR="003E4B05">
        <w:rPr>
          <w:rFonts w:ascii="Times New Roman" w:hAnsi="Times New Roman" w:cs="Times New Roman"/>
          <w:lang w:val="ru-RU"/>
        </w:rPr>
        <w:t>тиям и  общественных движениям,</w:t>
      </w:r>
      <w:r w:rsidRPr="00A07511">
        <w:rPr>
          <w:rFonts w:ascii="Times New Roman" w:hAnsi="Times New Roman" w:cs="Times New Roman"/>
          <w:lang w:val="ru-RU"/>
        </w:rPr>
        <w:t xml:space="preserve"> общественным фондам, общественным учреждениям, ор</w:t>
      </w:r>
      <w:r w:rsidR="003E4B05">
        <w:rPr>
          <w:rFonts w:ascii="Times New Roman" w:hAnsi="Times New Roman" w:cs="Times New Roman"/>
          <w:lang w:val="ru-RU"/>
        </w:rPr>
        <w:t>ганизациям общественной самодеятельности,</w:t>
      </w:r>
      <w:r w:rsidRPr="00A07511">
        <w:rPr>
          <w:rFonts w:ascii="Times New Roman" w:hAnsi="Times New Roman" w:cs="Times New Roman"/>
          <w:lang w:val="ru-RU"/>
        </w:rPr>
        <w:t xml:space="preserve"> профессиональным союзам, их объедин</w:t>
      </w:r>
      <w:r w:rsidR="003E4B05">
        <w:rPr>
          <w:rFonts w:ascii="Times New Roman" w:hAnsi="Times New Roman" w:cs="Times New Roman"/>
          <w:lang w:val="ru-RU"/>
        </w:rPr>
        <w:t>ениям</w:t>
      </w:r>
      <w:r w:rsidRPr="00A07511">
        <w:rPr>
          <w:rFonts w:ascii="Times New Roman" w:hAnsi="Times New Roman" w:cs="Times New Roman"/>
          <w:lang w:val="ru-RU"/>
        </w:rPr>
        <w:t xml:space="preserve"> (ассоциациям</w:t>
      </w:r>
      <w:r w:rsidRPr="00A07511">
        <w:rPr>
          <w:rFonts w:ascii="Times New Roman" w:hAnsi="Times New Roman" w:cs="Times New Roman"/>
        </w:rPr>
        <w:t> </w:t>
      </w:r>
      <w:r w:rsidRPr="00A07511">
        <w:rPr>
          <w:rFonts w:ascii="Times New Roman" w:hAnsi="Times New Roman" w:cs="Times New Roman"/>
          <w:lang w:val="ru-RU"/>
        </w:rPr>
        <w:t>первичным профсоюзным организациям), объединений работода</w:t>
      </w:r>
      <w:r w:rsidR="003E4B05">
        <w:rPr>
          <w:rFonts w:ascii="Times New Roman" w:hAnsi="Times New Roman" w:cs="Times New Roman"/>
          <w:lang w:val="ru-RU"/>
        </w:rPr>
        <w:t>тилей,</w:t>
      </w:r>
      <w:r w:rsidRPr="00A07511">
        <w:rPr>
          <w:rFonts w:ascii="Times New Roman" w:hAnsi="Times New Roman" w:cs="Times New Roman"/>
          <w:lang w:val="ru-RU"/>
        </w:rPr>
        <w:t xml:space="preserve"> </w:t>
      </w:r>
      <w:r w:rsidR="003E4B05">
        <w:rPr>
          <w:rFonts w:ascii="Times New Roman" w:hAnsi="Times New Roman" w:cs="Times New Roman"/>
          <w:lang w:val="ru-RU"/>
        </w:rPr>
        <w:t>товариществ собственников жилья,</w:t>
      </w:r>
      <w:r w:rsidRPr="00A07511">
        <w:rPr>
          <w:rFonts w:ascii="Times New Roman" w:hAnsi="Times New Roman" w:cs="Times New Roman"/>
          <w:lang w:val="ru-RU"/>
        </w:rPr>
        <w:t xml:space="preserve"> социально ориентированным </w:t>
      </w:r>
      <w:r w:rsidRPr="001F45E8">
        <w:rPr>
          <w:rFonts w:ascii="Times New Roman" w:hAnsi="Times New Roman" w:cs="Times New Roman"/>
          <w:lang w:val="ru-RU"/>
        </w:rPr>
        <w:t>некоммерч</w:t>
      </w:r>
      <w:r w:rsidR="003E4B05" w:rsidRPr="001F45E8">
        <w:rPr>
          <w:rFonts w:ascii="Times New Roman" w:hAnsi="Times New Roman" w:cs="Times New Roman"/>
          <w:lang w:val="ru-RU"/>
        </w:rPr>
        <w:t xml:space="preserve">еским организациям </w:t>
      </w:r>
      <w:r w:rsidR="001F45E8" w:rsidRPr="001F45E8">
        <w:rPr>
          <w:rFonts w:ascii="Times New Roman" w:hAnsi="Times New Roman" w:cs="Times New Roman"/>
          <w:lang w:val="ru-RU"/>
        </w:rPr>
        <w:t>при условии</w:t>
      </w:r>
      <w:r w:rsidRPr="001F45E8">
        <w:rPr>
          <w:rFonts w:ascii="Times New Roman" w:hAnsi="Times New Roman" w:cs="Times New Roman"/>
          <w:lang w:val="ru-RU"/>
        </w:rPr>
        <w:t xml:space="preserve"> </w:t>
      </w:r>
      <w:r w:rsidR="003E4B05" w:rsidRPr="001F45E8">
        <w:rPr>
          <w:rFonts w:ascii="Times New Roman" w:hAnsi="Times New Roman" w:cs="Times New Roman"/>
          <w:lang w:val="ru-RU"/>
        </w:rPr>
        <w:t>осуществления</w:t>
      </w:r>
      <w:r w:rsidRPr="001F45E8">
        <w:rPr>
          <w:rFonts w:ascii="Times New Roman" w:hAnsi="Times New Roman" w:cs="Times New Roman"/>
          <w:lang w:val="ru-RU"/>
        </w:rPr>
        <w:t xml:space="preserve"> ими леятельности</w:t>
      </w:r>
      <w:r w:rsidR="001F45E8">
        <w:rPr>
          <w:rFonts w:ascii="Times New Roman" w:hAnsi="Times New Roman" w:cs="Times New Roman"/>
          <w:lang w:val="ru-RU"/>
        </w:rPr>
        <w:t>,</w:t>
      </w:r>
      <w:r w:rsidRPr="00A07511">
        <w:rPr>
          <w:rFonts w:ascii="Times New Roman" w:hAnsi="Times New Roman" w:cs="Times New Roman"/>
          <w:lang w:val="ru-RU"/>
        </w:rPr>
        <w:t xml:space="preserve"> направленной на ре</w:t>
      </w:r>
      <w:r w:rsidR="00D73C60">
        <w:rPr>
          <w:rFonts w:ascii="Times New Roman" w:hAnsi="Times New Roman" w:cs="Times New Roman"/>
          <w:lang w:val="ru-RU"/>
        </w:rPr>
        <w:t xml:space="preserve">шение </w:t>
      </w:r>
      <w:r w:rsidRPr="00A07511">
        <w:rPr>
          <w:rFonts w:ascii="Times New Roman" w:hAnsi="Times New Roman" w:cs="Times New Roman"/>
          <w:lang w:val="ru-RU"/>
        </w:rPr>
        <w:t>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М 7-ФЗ "О некоммерческих организациях";</w:t>
      </w:r>
    </w:p>
    <w:p w:rsidR="002B71C1" w:rsidRPr="00A07511" w:rsidRDefault="00DE2E32" w:rsidP="00DD1108">
      <w:pPr>
        <w:numPr>
          <w:ilvl w:val="0"/>
          <w:numId w:val="10"/>
        </w:numPr>
        <w:jc w:val="both"/>
        <w:rPr>
          <w:rFonts w:ascii="Times New Roman" w:hAnsi="Times New Roman" w:cs="Times New Roman"/>
          <w:lang w:val="ru-RU"/>
        </w:rPr>
      </w:pPr>
      <w:r w:rsidRPr="00A07511">
        <w:rPr>
          <w:rFonts w:ascii="Times New Roman" w:hAnsi="Times New Roman" w:cs="Times New Roman"/>
          <w:lang w:val="ru-RU"/>
        </w:rPr>
        <w:t>адвокатским, нотариальным, торгово-промышленным палатам;</w:t>
      </w:r>
    </w:p>
    <w:p w:rsidR="002B71C1" w:rsidRPr="00D73C60" w:rsidRDefault="00DE2E32" w:rsidP="00D73C60">
      <w:pPr>
        <w:numPr>
          <w:ilvl w:val="0"/>
          <w:numId w:val="10"/>
        </w:numPr>
        <w:ind w:left="0" w:firstLine="0"/>
        <w:jc w:val="both"/>
        <w:rPr>
          <w:rFonts w:ascii="Times New Roman" w:hAnsi="Times New Roman" w:cs="Times New Roman"/>
          <w:lang w:val="ru-RU"/>
        </w:rPr>
      </w:pPr>
      <w:r w:rsidRPr="00A07511">
        <w:rPr>
          <w:rFonts w:ascii="Times New Roman" w:hAnsi="Times New Roman" w:cs="Times New Roman"/>
          <w:lang w:val="ru-RU"/>
        </w:rPr>
        <w:t>образовательным учреждениям независимо от их организационно-правовых форм, включая указанные в пункте 3 настоящей части государственные и муниципальные</w:t>
      </w:r>
      <w:r w:rsidR="00D73C60">
        <w:rPr>
          <w:rFonts w:ascii="Times New Roman" w:hAnsi="Times New Roman" w:cs="Times New Roman"/>
          <w:lang w:val="ru-RU"/>
        </w:rPr>
        <w:t xml:space="preserve"> </w:t>
      </w:r>
      <w:r w:rsidRPr="00D73C60">
        <w:rPr>
          <w:rFonts w:ascii="Times New Roman" w:hAnsi="Times New Roman" w:cs="Times New Roman"/>
          <w:lang w:val="ru-RU"/>
        </w:rPr>
        <w:t>образовательные учреждения и медицинским учреждениям частной системы здравоохранения;</w:t>
      </w:r>
    </w:p>
    <w:p w:rsidR="002B71C1" w:rsidRPr="00A07511" w:rsidRDefault="00DE2E32" w:rsidP="00DD1108">
      <w:pPr>
        <w:numPr>
          <w:ilvl w:val="0"/>
          <w:numId w:val="11"/>
        </w:numPr>
        <w:jc w:val="both"/>
        <w:rPr>
          <w:rFonts w:ascii="Times New Roman" w:hAnsi="Times New Roman" w:cs="Times New Roman"/>
          <w:lang w:val="ru-RU"/>
        </w:rPr>
      </w:pPr>
      <w:r w:rsidRPr="00A07511">
        <w:rPr>
          <w:rFonts w:ascii="Times New Roman" w:hAnsi="Times New Roman" w:cs="Times New Roman"/>
          <w:lang w:val="ru-RU"/>
        </w:rPr>
        <w:t>для разме</w:t>
      </w:r>
      <w:r w:rsidR="00D73C60">
        <w:rPr>
          <w:rFonts w:ascii="Times New Roman" w:hAnsi="Times New Roman" w:cs="Times New Roman"/>
          <w:lang w:val="ru-RU"/>
        </w:rPr>
        <w:t xml:space="preserve">щения объектов почтовой связи; </w:t>
      </w:r>
    </w:p>
    <w:p w:rsidR="002B71C1" w:rsidRPr="00A07511" w:rsidRDefault="00DE2E32" w:rsidP="00D73C60">
      <w:pPr>
        <w:numPr>
          <w:ilvl w:val="0"/>
          <w:numId w:val="11"/>
        </w:numPr>
        <w:ind w:left="0" w:firstLine="0"/>
        <w:jc w:val="both"/>
        <w:rPr>
          <w:rFonts w:ascii="Times New Roman" w:hAnsi="Times New Roman" w:cs="Times New Roman"/>
          <w:lang w:val="ru-RU"/>
        </w:rPr>
      </w:pPr>
      <w:r w:rsidRPr="00A07511">
        <w:rPr>
          <w:rFonts w:ascii="Times New Roman" w:hAnsi="Times New Roman" w:cs="Times New Roman"/>
          <w:lang w:val="ru-RU"/>
        </w:rPr>
        <w:t>лицу, обладающему правами владения и (или) пользования сетью инженерно- 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2B71C1" w:rsidRPr="00A07511" w:rsidRDefault="00DE2E32" w:rsidP="00DD1108">
      <w:pPr>
        <w:numPr>
          <w:ilvl w:val="0"/>
          <w:numId w:val="11"/>
        </w:numPr>
        <w:jc w:val="both"/>
        <w:rPr>
          <w:rFonts w:ascii="Times New Roman" w:hAnsi="Times New Roman" w:cs="Times New Roman"/>
          <w:lang w:val="ru-RU"/>
        </w:rPr>
      </w:pPr>
      <w:r w:rsidRPr="00A07511">
        <w:rPr>
          <w:rFonts w:ascii="Times New Roman" w:hAnsi="Times New Roman" w:cs="Times New Roman"/>
          <w:lang w:val="ru-RU"/>
        </w:rPr>
        <w:t>в порядке, установленном главой 5 настоящего Федерального закона;</w:t>
      </w:r>
    </w:p>
    <w:p w:rsidR="002B71C1" w:rsidRPr="00A07511" w:rsidRDefault="00D73C60" w:rsidP="00D73C60">
      <w:pPr>
        <w:numPr>
          <w:ilvl w:val="0"/>
          <w:numId w:val="11"/>
        </w:numPr>
        <w:ind w:left="0" w:firstLine="0"/>
        <w:jc w:val="both"/>
        <w:rPr>
          <w:rFonts w:ascii="Times New Roman" w:hAnsi="Times New Roman" w:cs="Times New Roman"/>
          <w:lang w:val="ru-RU"/>
        </w:rPr>
      </w:pPr>
      <w:r>
        <w:rPr>
          <w:rFonts w:ascii="Times New Roman" w:hAnsi="Times New Roman" w:cs="Times New Roman"/>
          <w:lang w:val="ru-RU"/>
        </w:rPr>
        <w:t>лицу,</w:t>
      </w:r>
      <w:r w:rsidR="00DE2E32" w:rsidRPr="00A07511">
        <w:rPr>
          <w:rFonts w:ascii="Times New Roman" w:hAnsi="Times New Roman" w:cs="Times New Roman"/>
          <w:lang w:val="ru-RU"/>
        </w:rPr>
        <w:t xml:space="preserve">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21 июля 2005. года М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2B71C1" w:rsidRPr="00A07511" w:rsidRDefault="00DE2E32" w:rsidP="00D73C60">
      <w:pPr>
        <w:numPr>
          <w:ilvl w:val="0"/>
          <w:numId w:val="11"/>
        </w:numPr>
        <w:ind w:left="0" w:firstLine="0"/>
        <w:jc w:val="both"/>
        <w:rPr>
          <w:rFonts w:ascii="Times New Roman" w:hAnsi="Times New Roman" w:cs="Times New Roman"/>
          <w:lang w:val="ru-RU"/>
        </w:rPr>
      </w:pPr>
      <w:r w:rsidRPr="00A07511">
        <w:rPr>
          <w:rFonts w:ascii="Times New Roman" w:hAnsi="Times New Roman" w:cs="Times New Roman"/>
          <w:lang w:val="ru-RU"/>
        </w:rPr>
        <w:t>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B71C1" w:rsidRPr="00A07511" w:rsidRDefault="00DE2E32" w:rsidP="00D73C60">
      <w:pPr>
        <w:numPr>
          <w:ilvl w:val="0"/>
          <w:numId w:val="11"/>
        </w:numPr>
        <w:ind w:left="0" w:firstLine="0"/>
        <w:jc w:val="both"/>
        <w:rPr>
          <w:rFonts w:ascii="Times New Roman" w:hAnsi="Times New Roman" w:cs="Times New Roman"/>
          <w:lang w:val="ru-RU"/>
        </w:rPr>
      </w:pPr>
      <w:r w:rsidRPr="00A07511">
        <w:rPr>
          <w:rFonts w:ascii="Times New Roman" w:hAnsi="Times New Roman" w:cs="Times New Roman"/>
          <w:lang w:val="ru-RU"/>
        </w:rPr>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w:t>
      </w:r>
      <w:r w:rsidR="00D73C60">
        <w:rPr>
          <w:rFonts w:ascii="Times New Roman" w:hAnsi="Times New Roman" w:cs="Times New Roman"/>
          <w:lang w:val="ru-RU"/>
        </w:rPr>
        <w:t xml:space="preserve">льным антимонопольным органом; </w:t>
      </w:r>
    </w:p>
    <w:p w:rsidR="002B71C1" w:rsidRPr="00A07511" w:rsidRDefault="00DE2E32" w:rsidP="00D73C60">
      <w:pPr>
        <w:numPr>
          <w:ilvl w:val="0"/>
          <w:numId w:val="11"/>
        </w:numPr>
        <w:ind w:left="0" w:firstLine="0"/>
        <w:jc w:val="both"/>
        <w:rPr>
          <w:rFonts w:ascii="Times New Roman" w:hAnsi="Times New Roman" w:cs="Times New Roman"/>
          <w:lang w:val="ru-RU"/>
        </w:rPr>
      </w:pPr>
      <w:r w:rsidRPr="00A07511">
        <w:rPr>
          <w:rFonts w:ascii="Times New Roman" w:hAnsi="Times New Roman" w:cs="Times New Roman"/>
          <w:lang w:val="ru-RU"/>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2B71C1" w:rsidRPr="00A07511" w:rsidRDefault="00D73C60" w:rsidP="00DD1108">
      <w:pPr>
        <w:pStyle w:val="FirstParagraph"/>
        <w:jc w:val="both"/>
        <w:rPr>
          <w:rFonts w:ascii="Times New Roman" w:hAnsi="Times New Roman" w:cs="Times New Roman"/>
          <w:lang w:val="ru-RU"/>
        </w:rPr>
      </w:pPr>
      <w:r>
        <w:rPr>
          <w:rFonts w:ascii="Times New Roman" w:hAnsi="Times New Roman" w:cs="Times New Roman"/>
          <w:lang w:val="ru-RU"/>
        </w:rPr>
        <w:t xml:space="preserve">   </w:t>
      </w:r>
      <w:r w:rsidR="00DE2E32" w:rsidRPr="00A07511">
        <w:rPr>
          <w:rFonts w:ascii="Times New Roman" w:hAnsi="Times New Roman" w:cs="Times New Roman"/>
          <w:lang w:val="ru-RU"/>
        </w:rPr>
        <w:t>Данный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2B71C1" w:rsidRPr="00A07511" w:rsidRDefault="00DE2E32" w:rsidP="00D73C60">
      <w:pPr>
        <w:pStyle w:val="Compact"/>
        <w:numPr>
          <w:ilvl w:val="0"/>
          <w:numId w:val="12"/>
        </w:numPr>
        <w:ind w:left="0" w:firstLine="0"/>
        <w:jc w:val="both"/>
        <w:rPr>
          <w:rFonts w:ascii="Times New Roman" w:hAnsi="Times New Roman" w:cs="Times New Roman"/>
          <w:lang w:val="ru-RU"/>
        </w:rPr>
      </w:pPr>
      <w:r w:rsidRPr="00A07511">
        <w:rPr>
          <w:rFonts w:ascii="Times New Roman" w:hAnsi="Times New Roman" w:cs="Times New Roman"/>
          <w:lang w:val="ru-RU"/>
        </w:rPr>
        <w:t>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2B71C1" w:rsidRPr="00A07511" w:rsidRDefault="00DE2E32" w:rsidP="00DD1108">
      <w:pPr>
        <w:pStyle w:val="FirstParagraph"/>
        <w:jc w:val="both"/>
        <w:rPr>
          <w:rFonts w:ascii="Times New Roman" w:hAnsi="Times New Roman" w:cs="Times New Roman"/>
          <w:lang w:val="ru-RU"/>
        </w:rPr>
      </w:pPr>
      <w:r w:rsidRPr="00A07511">
        <w:rPr>
          <w:rFonts w:ascii="Times New Roman" w:hAnsi="Times New Roman" w:cs="Times New Roman"/>
          <w:lang w:val="ru-RU"/>
        </w:rPr>
        <w:t>2)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2B71C1" w:rsidRPr="00A07511" w:rsidRDefault="00DE2E32" w:rsidP="00D73C60">
      <w:pPr>
        <w:pStyle w:val="Compact"/>
        <w:numPr>
          <w:ilvl w:val="0"/>
          <w:numId w:val="13"/>
        </w:numPr>
        <w:ind w:left="0" w:firstLine="0"/>
        <w:jc w:val="both"/>
        <w:rPr>
          <w:rFonts w:ascii="Times New Roman" w:hAnsi="Times New Roman" w:cs="Times New Roman"/>
          <w:lang w:val="ru-RU"/>
        </w:rPr>
      </w:pPr>
      <w:r w:rsidRPr="00A07511">
        <w:rPr>
          <w:rFonts w:ascii="Times New Roman" w:hAnsi="Times New Roman" w:cs="Times New Roman"/>
          <w:lang w:val="ru-RU"/>
        </w:rPr>
        <w:t>муниципального имущества, которое принадлежит на праве оперативного управления государственным или муниципальным бюджетным учреждениям.</w:t>
      </w:r>
    </w:p>
    <w:p w:rsidR="002B71C1" w:rsidRPr="00A07511" w:rsidRDefault="00D73C60" w:rsidP="00DD1108">
      <w:pPr>
        <w:pStyle w:val="FirstParagraph"/>
        <w:jc w:val="both"/>
        <w:rPr>
          <w:rFonts w:ascii="Times New Roman" w:hAnsi="Times New Roman" w:cs="Times New Roman"/>
          <w:lang w:val="ru-RU"/>
        </w:rPr>
      </w:pPr>
      <w:r>
        <w:rPr>
          <w:rFonts w:ascii="Times New Roman" w:hAnsi="Times New Roman" w:cs="Times New Roman"/>
          <w:lang w:val="ru-RU"/>
        </w:rPr>
        <w:t xml:space="preserve">   </w:t>
      </w:r>
      <w:r w:rsidR="00DE2E32" w:rsidRPr="00A07511">
        <w:rPr>
          <w:rFonts w:ascii="Times New Roman" w:hAnsi="Times New Roman" w:cs="Times New Roman"/>
          <w:lang w:val="ru-RU"/>
        </w:rPr>
        <w:t>Лицо, которому предоставлены права владения и (или) пользования помещением, зданием, строением или сооружением, может передать такие права в отношении части или частей помещения, здания, строения или сооружения третьим лицам с согласия собственника без проведения конкурсов или аукционов. 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десять процентов площади помещения, здания, строения или сооружения, и составлять более чем двадцать квадратных метров.</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4.4. Порядок проведения конкурсов или аукционов на право заключения договоров. указанных в п. 4.2 настоящего Положения, и перечень случаев заключения указанных договоров путем проведения торгов в форме конкурса устанавливаются Правительством Российской Федерации и иными нормативно-правовыми актами.</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4.5. В случае принятия решения о проведения торгов уполномоченный орган администрации назначает организатора торгов. В качестве организатора торгов може _щ выступать уполномоченный орган администрации, владелец имущества на праве хозяйственного ведения или оперативного управления, а также специализированные организации.</w:t>
      </w:r>
    </w:p>
    <w:p w:rsidR="002B71C1" w:rsidRPr="00A07511" w:rsidRDefault="00DE2E32" w:rsidP="00DD1108">
      <w:pPr>
        <w:pStyle w:val="Compact"/>
        <w:numPr>
          <w:ilvl w:val="0"/>
          <w:numId w:val="14"/>
        </w:numPr>
        <w:jc w:val="both"/>
        <w:rPr>
          <w:rFonts w:ascii="Times New Roman" w:hAnsi="Times New Roman" w:cs="Times New Roman"/>
        </w:rPr>
      </w:pPr>
      <w:r w:rsidRPr="00A07511">
        <w:rPr>
          <w:rFonts w:ascii="Times New Roman" w:hAnsi="Times New Roman" w:cs="Times New Roman"/>
        </w:rPr>
        <w:t>Заключение договора аренды имущества</w:t>
      </w:r>
    </w:p>
    <w:p w:rsidR="002B71C1" w:rsidRPr="00A07511" w:rsidRDefault="00DE2E32" w:rsidP="00DD1108">
      <w:pPr>
        <w:pStyle w:val="FirstParagraph"/>
        <w:jc w:val="both"/>
        <w:rPr>
          <w:rFonts w:ascii="Times New Roman" w:hAnsi="Times New Roman" w:cs="Times New Roman"/>
          <w:lang w:val="ru-RU"/>
        </w:rPr>
      </w:pPr>
      <w:r w:rsidRPr="00A07511">
        <w:rPr>
          <w:rFonts w:ascii="Times New Roman" w:hAnsi="Times New Roman" w:cs="Times New Roman"/>
          <w:lang w:val="ru-RU"/>
        </w:rPr>
        <w:t>5.1. Основным документом, регламентирующим отношения собственника. арендодателя, балансодержателя и арендатора, является договор аренды.</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5.2. Договор аренды может быть краткосрочным — до 1 года и долгосрочным - до 15$ лет. Договоры аренды муниципального недвижимого имущества, за исключением договоров аренды недвижимого имущества сроком до 1 года, подлежат государственной регистрации в Управлении Федеральной регистрационной службы по Калининскому району Саратовской области.</w:t>
      </w:r>
    </w:p>
    <w:p w:rsidR="002B71C1" w:rsidRPr="00A07511" w:rsidRDefault="00D73C60" w:rsidP="00DD1108">
      <w:pPr>
        <w:pStyle w:val="a3"/>
        <w:jc w:val="both"/>
        <w:rPr>
          <w:rFonts w:ascii="Times New Roman" w:hAnsi="Times New Roman" w:cs="Times New Roman"/>
          <w:lang w:val="ru-RU"/>
        </w:rPr>
      </w:pPr>
      <w:r>
        <w:rPr>
          <w:rFonts w:ascii="Times New Roman" w:hAnsi="Times New Roman" w:cs="Times New Roman"/>
          <w:lang w:val="ru-RU"/>
        </w:rPr>
        <w:t>5.3. В договоре аренды</w:t>
      </w:r>
      <w:r w:rsidR="00DE2E32" w:rsidRPr="00A07511">
        <w:rPr>
          <w:rFonts w:ascii="Times New Roman" w:hAnsi="Times New Roman" w:cs="Times New Roman"/>
          <w:lang w:val="ru-RU"/>
        </w:rPr>
        <w:t>‚ предусматривается состав пе</w:t>
      </w:r>
      <w:r>
        <w:rPr>
          <w:rFonts w:ascii="Times New Roman" w:hAnsi="Times New Roman" w:cs="Times New Roman"/>
          <w:lang w:val="ru-RU"/>
        </w:rPr>
        <w:t>редаваемого в аренду</w:t>
      </w:r>
      <w:r w:rsidR="00DE2E32" w:rsidRPr="00A07511">
        <w:rPr>
          <w:rFonts w:ascii="Times New Roman" w:hAnsi="Times New Roman" w:cs="Times New Roman"/>
          <w:lang w:val="ru-RU"/>
        </w:rPr>
        <w:t xml:space="preserve"> имущества, размер и порядок внесения арендной платы, сроки аренды, распределение обязанностей и ответственность сторон.</w:t>
      </w:r>
    </w:p>
    <w:p w:rsidR="002B71C1" w:rsidRPr="00A07511" w:rsidRDefault="00D73C60" w:rsidP="00DD1108">
      <w:pPr>
        <w:pStyle w:val="a3"/>
        <w:jc w:val="both"/>
        <w:rPr>
          <w:rFonts w:ascii="Times New Roman" w:hAnsi="Times New Roman" w:cs="Times New Roman"/>
          <w:lang w:val="ru-RU"/>
        </w:rPr>
      </w:pPr>
      <w:r>
        <w:rPr>
          <w:rFonts w:ascii="Times New Roman" w:hAnsi="Times New Roman" w:cs="Times New Roman"/>
          <w:lang w:val="ru-RU"/>
        </w:rPr>
        <w:t xml:space="preserve">   </w:t>
      </w:r>
      <w:r w:rsidR="00DE2E32" w:rsidRPr="00A07511">
        <w:rPr>
          <w:rFonts w:ascii="Times New Roman" w:hAnsi="Times New Roman" w:cs="Times New Roman"/>
          <w:lang w:val="ru-RU"/>
        </w:rPr>
        <w:t>В договоре аренды может быть предусмотрено право арендатора выкупить имущество.</w:t>
      </w:r>
    </w:p>
    <w:p w:rsidR="002B71C1" w:rsidRPr="00A07511" w:rsidRDefault="00D73C60" w:rsidP="00DD1108">
      <w:pPr>
        <w:pStyle w:val="a3"/>
        <w:jc w:val="both"/>
        <w:rPr>
          <w:rFonts w:ascii="Times New Roman" w:hAnsi="Times New Roman" w:cs="Times New Roman"/>
          <w:lang w:val="ru-RU"/>
        </w:rPr>
      </w:pPr>
      <w:r>
        <w:rPr>
          <w:rFonts w:ascii="Times New Roman" w:hAnsi="Times New Roman" w:cs="Times New Roman"/>
          <w:lang w:val="ru-RU"/>
        </w:rPr>
        <w:t xml:space="preserve">   </w:t>
      </w:r>
      <w:r w:rsidR="00DE2E32" w:rsidRPr="00A07511">
        <w:rPr>
          <w:rFonts w:ascii="Times New Roman" w:hAnsi="Times New Roman" w:cs="Times New Roman"/>
          <w:lang w:val="ru-RU"/>
        </w:rPr>
        <w:t>В договоре аренды может быть установлено условие, при котором расходы на улучшение сданного в аренду муниципального имущест</w:t>
      </w:r>
      <w:r>
        <w:rPr>
          <w:rFonts w:ascii="Times New Roman" w:hAnsi="Times New Roman" w:cs="Times New Roman"/>
          <w:lang w:val="ru-RU"/>
        </w:rPr>
        <w:t>ва, произведенные арендатором,</w:t>
      </w:r>
      <w:r w:rsidR="00DE2E32" w:rsidRPr="00A07511">
        <w:rPr>
          <w:rFonts w:ascii="Times New Roman" w:hAnsi="Times New Roman" w:cs="Times New Roman"/>
          <w:lang w:val="ru-RU"/>
        </w:rPr>
        <w:t xml:space="preserve"> засчитываются последнему в счет арендной платы.</w:t>
      </w:r>
    </w:p>
    <w:p w:rsidR="002B71C1" w:rsidRPr="00A07511" w:rsidRDefault="00D73C60" w:rsidP="00DD1108">
      <w:pPr>
        <w:pStyle w:val="a3"/>
        <w:jc w:val="both"/>
        <w:rPr>
          <w:rFonts w:ascii="Times New Roman" w:hAnsi="Times New Roman" w:cs="Times New Roman"/>
          <w:lang w:val="ru-RU"/>
        </w:rPr>
      </w:pPr>
      <w:r>
        <w:rPr>
          <w:rFonts w:ascii="Times New Roman" w:hAnsi="Times New Roman" w:cs="Times New Roman"/>
          <w:lang w:val="ru-RU"/>
        </w:rPr>
        <w:t xml:space="preserve">   </w:t>
      </w:r>
      <w:r w:rsidR="00DE2E32" w:rsidRPr="00A07511">
        <w:rPr>
          <w:rFonts w:ascii="Times New Roman" w:hAnsi="Times New Roman" w:cs="Times New Roman"/>
          <w:lang w:val="ru-RU"/>
        </w:rPr>
        <w:t>Условия договора аренды муниципального имущества распространяются на отношения, возникшие между сторонами, с момента подписания акта приема-передачи имущества.</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5.4. Для заключения договора аренды имущества арендатор представляет в уполномоченный орган администрации документы:</w:t>
      </w:r>
    </w:p>
    <w:p w:rsidR="002B71C1" w:rsidRPr="00A07511" w:rsidRDefault="00DE2E32" w:rsidP="00C642CE">
      <w:pPr>
        <w:pStyle w:val="ac"/>
        <w:ind w:firstLine="426"/>
      </w:pPr>
      <w:r w:rsidRPr="00A07511">
        <w:t>заявление (в случае, если договор аренды заключается без проведения торгов);</w:t>
      </w:r>
    </w:p>
    <w:p w:rsidR="002B71C1" w:rsidRPr="00A07511" w:rsidRDefault="00DE2E32" w:rsidP="00C642CE">
      <w:pPr>
        <w:pStyle w:val="ac"/>
        <w:ind w:firstLine="426"/>
      </w:pPr>
      <w:r w:rsidRPr="00A07511">
        <w:t>копии учредительных документов (с предоставлением для обозрения подлинных экземпляров документов);</w:t>
      </w:r>
    </w:p>
    <w:p w:rsidR="002B71C1" w:rsidRPr="00A07511" w:rsidRDefault="00DE2E32" w:rsidP="00C642CE">
      <w:pPr>
        <w:pStyle w:val="ac"/>
        <w:ind w:firstLine="426"/>
      </w:pPr>
      <w:r w:rsidRPr="00A07511">
        <w:t>копию свидетельства о государственной регистрации (с предоставлением для обозрения подлинного экземпляра);</w:t>
      </w:r>
    </w:p>
    <w:p w:rsidR="002B71C1" w:rsidRPr="00A07511" w:rsidRDefault="00DE2E32" w:rsidP="00C642CE">
      <w:pPr>
        <w:pStyle w:val="ac"/>
        <w:ind w:firstLine="426"/>
      </w:pPr>
      <w:r w:rsidRPr="00A07511">
        <w:t>копию свидетельства о постановке на налоговый учет (с предоставлением для обо</w:t>
      </w:r>
      <w:r w:rsidR="00D73C60">
        <w:t>зрения подлинного экземпляра);</w:t>
      </w:r>
    </w:p>
    <w:p w:rsidR="002B71C1" w:rsidRPr="00A07511" w:rsidRDefault="00D73C60" w:rsidP="00C642CE">
      <w:pPr>
        <w:pStyle w:val="ac"/>
        <w:ind w:firstLine="426"/>
      </w:pPr>
      <w:r>
        <w:t xml:space="preserve">      </w:t>
      </w:r>
      <w:r w:rsidR="00DE2E32" w:rsidRPr="00A07511">
        <w:t>копию карты постановки на статистический учет (с предоставлением для обозрения</w:t>
      </w:r>
      <w:r>
        <w:t xml:space="preserve"> </w:t>
      </w:r>
      <w:r w:rsidR="00DE2E32" w:rsidRPr="00A07511">
        <w:t>подлинного экземпляра);</w:t>
      </w:r>
    </w:p>
    <w:p w:rsidR="002B71C1" w:rsidRPr="00A07511" w:rsidRDefault="00D73C60" w:rsidP="00C642CE">
      <w:pPr>
        <w:pStyle w:val="ac"/>
        <w:ind w:firstLine="426"/>
      </w:pPr>
      <w:r>
        <w:t xml:space="preserve">      </w:t>
      </w:r>
      <w:r w:rsidR="00DE2E32" w:rsidRPr="00A07511">
        <w:t>копию баланса и приложение к балансу (форма № 2 — финансовые результаты) за последний завершенный отчетный период с отметкой налогового органа о принятии бухгалтерской отчетности.</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5.5. Договор аренды может быть досрочно расторгнут:</w:t>
      </w:r>
    </w:p>
    <w:p w:rsidR="002B71C1" w:rsidRPr="00D73C60" w:rsidRDefault="00D73C60" w:rsidP="00C642CE">
      <w:pPr>
        <w:pStyle w:val="ac"/>
      </w:pPr>
      <w:r>
        <w:t xml:space="preserve">а) по соглашению сторон, </w:t>
      </w:r>
    </w:p>
    <w:p w:rsidR="002B71C1" w:rsidRPr="00A07511" w:rsidRDefault="00DE2E32" w:rsidP="00C642CE">
      <w:pPr>
        <w:pStyle w:val="ac"/>
      </w:pPr>
      <w:r w:rsidRPr="00A07511">
        <w:t>в судебном порядке при нарушении условий договора,</w:t>
      </w:r>
    </w:p>
    <w:p w:rsidR="002B71C1" w:rsidRPr="00A07511" w:rsidRDefault="00DE2E32" w:rsidP="00C642CE">
      <w:pPr>
        <w:pStyle w:val="ac"/>
      </w:pPr>
      <w:r w:rsidRPr="00A07511">
        <w:t>в) при ликвидации арендатора,</w:t>
      </w:r>
    </w:p>
    <w:p w:rsidR="002B71C1" w:rsidRPr="00A07511" w:rsidRDefault="00DE2E32" w:rsidP="00C642CE">
      <w:pPr>
        <w:pStyle w:val="ac"/>
      </w:pPr>
      <w:r w:rsidRPr="00A07511">
        <w:t>г) при предоставлении арендатору другого имущества с его согласия,</w:t>
      </w:r>
    </w:p>
    <w:p w:rsidR="002B71C1" w:rsidRPr="00A07511" w:rsidRDefault="00DE2E32" w:rsidP="00C642CE">
      <w:pPr>
        <w:pStyle w:val="ac"/>
      </w:pPr>
      <w:r w:rsidRPr="00A07511">
        <w:t>д) при использовании арендованного имущества не по назначению,</w:t>
      </w:r>
    </w:p>
    <w:p w:rsidR="002B71C1" w:rsidRPr="00A07511" w:rsidRDefault="00D73C60" w:rsidP="00C642CE">
      <w:pPr>
        <w:pStyle w:val="ac"/>
      </w:pPr>
      <w:r>
        <w:t>е</w:t>
      </w:r>
      <w:r w:rsidR="00DE2E32" w:rsidRPr="00A07511">
        <w:t>) в иных, случаях предусмотренных законодательством и договором аренды.</w:t>
      </w:r>
    </w:p>
    <w:p w:rsidR="00D73C60"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 xml:space="preserve">5.6. Договор аренды муниципального имущества, находящегося в муниципальной казне, а также имущества, закрепленного за бюджетными учреждениями, подписывается от лица арендодателя главой администрации </w:t>
      </w:r>
      <w:r w:rsidR="00D73C60">
        <w:rPr>
          <w:rFonts w:ascii="Times New Roman" w:hAnsi="Times New Roman" w:cs="Times New Roman"/>
          <w:lang w:val="ru-RU"/>
        </w:rPr>
        <w:t>Казачкинского</w:t>
      </w:r>
      <w:r w:rsidRPr="00A07511">
        <w:rPr>
          <w:rFonts w:ascii="Times New Roman" w:hAnsi="Times New Roman" w:cs="Times New Roman"/>
          <w:lang w:val="ru-RU"/>
        </w:rPr>
        <w:t xml:space="preserve"> муниципального</w:t>
      </w:r>
      <w:r w:rsidR="00D73C60">
        <w:rPr>
          <w:rFonts w:ascii="Times New Roman" w:hAnsi="Times New Roman" w:cs="Times New Roman"/>
          <w:lang w:val="ru-RU"/>
        </w:rPr>
        <w:t xml:space="preserve"> </w:t>
      </w:r>
      <w:r w:rsidRPr="00A07511">
        <w:rPr>
          <w:rFonts w:ascii="Times New Roman" w:hAnsi="Times New Roman" w:cs="Times New Roman"/>
          <w:lang w:val="ru-RU"/>
        </w:rPr>
        <w:t xml:space="preserve">образования. </w:t>
      </w:r>
    </w:p>
    <w:p w:rsidR="002B71C1" w:rsidRPr="00A07511" w:rsidRDefault="00D73C60" w:rsidP="00DD1108">
      <w:pPr>
        <w:pStyle w:val="a3"/>
        <w:jc w:val="both"/>
        <w:rPr>
          <w:rFonts w:ascii="Times New Roman" w:hAnsi="Times New Roman" w:cs="Times New Roman"/>
          <w:lang w:val="ru-RU"/>
        </w:rPr>
      </w:pPr>
      <w:r>
        <w:rPr>
          <w:rFonts w:ascii="Times New Roman" w:hAnsi="Times New Roman" w:cs="Times New Roman"/>
          <w:lang w:val="ru-RU"/>
        </w:rPr>
        <w:t xml:space="preserve">   </w:t>
      </w:r>
      <w:r w:rsidR="00DE2E32" w:rsidRPr="00A07511">
        <w:rPr>
          <w:rFonts w:ascii="Times New Roman" w:hAnsi="Times New Roman" w:cs="Times New Roman"/>
          <w:lang w:val="ru-RU"/>
        </w:rPr>
        <w:t>Договор аренды муниципального иму</w:t>
      </w:r>
      <w:r>
        <w:rPr>
          <w:rFonts w:ascii="Times New Roman" w:hAnsi="Times New Roman" w:cs="Times New Roman"/>
          <w:lang w:val="ru-RU"/>
        </w:rPr>
        <w:t>щества, закрепленного на праве</w:t>
      </w:r>
      <w:r w:rsidR="00DE2E32" w:rsidRPr="00A07511">
        <w:rPr>
          <w:rFonts w:ascii="Times New Roman" w:hAnsi="Times New Roman" w:cs="Times New Roman"/>
          <w:lang w:val="ru-RU"/>
        </w:rPr>
        <w:t xml:space="preserve"> хозяйственного ведения или оперативного управления, подписывается от лица</w:t>
      </w:r>
      <w:r>
        <w:rPr>
          <w:rFonts w:ascii="Times New Roman" w:hAnsi="Times New Roman" w:cs="Times New Roman"/>
          <w:lang w:val="ru-RU"/>
        </w:rPr>
        <w:t xml:space="preserve"> </w:t>
      </w:r>
      <w:r w:rsidR="00DE2E32" w:rsidRPr="00A07511">
        <w:rPr>
          <w:rFonts w:ascii="Times New Roman" w:hAnsi="Times New Roman" w:cs="Times New Roman"/>
          <w:lang w:val="ru-RU"/>
        </w:rPr>
        <w:t xml:space="preserve">арендодателя муниципальным унитарным предприятием или учреждением (кроме бюджетного учреждения) и согласовывается от имени собственника муниципального имущества главой </w:t>
      </w:r>
      <w:r>
        <w:rPr>
          <w:rFonts w:ascii="Times New Roman" w:hAnsi="Times New Roman" w:cs="Times New Roman"/>
          <w:lang w:val="ru-RU"/>
        </w:rPr>
        <w:t>Казачкинского</w:t>
      </w:r>
      <w:r w:rsidR="00DE2E32" w:rsidRPr="00A07511">
        <w:rPr>
          <w:rFonts w:ascii="Times New Roman" w:hAnsi="Times New Roman" w:cs="Times New Roman"/>
          <w:lang w:val="ru-RU"/>
        </w:rPr>
        <w:t xml:space="preserve"> муниципального образования (гриф «Согласовано»).</w:t>
      </w:r>
    </w:p>
    <w:p w:rsidR="002B71C1" w:rsidRPr="00A07511" w:rsidRDefault="00DE2E32" w:rsidP="00DD1108">
      <w:pPr>
        <w:pStyle w:val="Compact"/>
        <w:numPr>
          <w:ilvl w:val="0"/>
          <w:numId w:val="16"/>
        </w:numPr>
        <w:jc w:val="both"/>
        <w:rPr>
          <w:rFonts w:ascii="Times New Roman" w:hAnsi="Times New Roman" w:cs="Times New Roman"/>
          <w:lang w:val="ru-RU"/>
        </w:rPr>
      </w:pPr>
      <w:r w:rsidRPr="00A07511">
        <w:rPr>
          <w:rFonts w:ascii="Times New Roman" w:hAnsi="Times New Roman" w:cs="Times New Roman"/>
          <w:lang w:val="ru-RU"/>
        </w:rPr>
        <w:t>Порядок расчета и внесения арендной платы</w:t>
      </w:r>
    </w:p>
    <w:p w:rsidR="002B71C1" w:rsidRDefault="00DE2E32" w:rsidP="00DD1108">
      <w:pPr>
        <w:pStyle w:val="FirstParagraph"/>
        <w:jc w:val="both"/>
        <w:rPr>
          <w:rFonts w:ascii="Times New Roman" w:hAnsi="Times New Roman" w:cs="Times New Roman"/>
          <w:lang w:val="ru-RU"/>
        </w:rPr>
      </w:pPr>
      <w:r w:rsidRPr="00A07511">
        <w:rPr>
          <w:rFonts w:ascii="Times New Roman" w:hAnsi="Times New Roman" w:cs="Times New Roman"/>
          <w:lang w:val="ru-RU"/>
        </w:rPr>
        <w:t>6.1. Размер арендной платы определяется в соответствии с Методикой расчета арендной платы за муниципальное имущество, установленной настоящим Положением. При проведении торгов на право заключения договора аренды в случаях, установленных настоящим Положением, размер арендной платы, определенный в соответствии с Методикой, является начальной ценой при проведении аукциона либо при проведении конкурса, при условии, что размер арендной платы является критерием конкурса.</w:t>
      </w:r>
    </w:p>
    <w:p w:rsidR="001F45E8" w:rsidRDefault="001F45E8" w:rsidP="001F45E8">
      <w:pPr>
        <w:pStyle w:val="a3"/>
        <w:jc w:val="both"/>
        <w:rPr>
          <w:rFonts w:ascii="Times New Roman" w:hAnsi="Times New Roman" w:cs="Times New Roman"/>
          <w:lang w:val="ru-RU"/>
        </w:rPr>
      </w:pPr>
      <w:r w:rsidRPr="001F45E8">
        <w:rPr>
          <w:rFonts w:ascii="Times New Roman" w:hAnsi="Times New Roman" w:cs="Times New Roman"/>
          <w:lang w:val="ru-RU"/>
        </w:rPr>
        <w:t xml:space="preserve">6.1.1. </w:t>
      </w:r>
      <w:r>
        <w:rPr>
          <w:rFonts w:ascii="Times New Roman" w:hAnsi="Times New Roman" w:cs="Times New Roman"/>
          <w:lang w:val="ru-RU"/>
        </w:rPr>
        <w:t>При заключении и (или)исполнении договоров аренды в отношении муниципального имущества их цена может быть увеличина по соглашению сторон в порядке, установленном договором.</w:t>
      </w:r>
    </w:p>
    <w:p w:rsidR="001F45E8" w:rsidRPr="001F45E8" w:rsidRDefault="001F45E8" w:rsidP="001F45E8">
      <w:pPr>
        <w:pStyle w:val="a3"/>
        <w:jc w:val="both"/>
        <w:rPr>
          <w:rFonts w:ascii="Times New Roman" w:hAnsi="Times New Roman" w:cs="Times New Roman"/>
          <w:lang w:val="ru-RU"/>
        </w:rPr>
      </w:pPr>
      <w:r>
        <w:rPr>
          <w:rFonts w:ascii="Times New Roman" w:hAnsi="Times New Roman" w:cs="Times New Roman"/>
          <w:lang w:val="ru-RU"/>
        </w:rPr>
        <w:t xml:space="preserve">6.1.2. По истечении срока договора аренды муниципального имущества, заключенного по результатам тогов или без их проведения в соответствии с законодательством РФ, за исключением случаев, указанных в части 2 статьи </w:t>
      </w:r>
      <w:r w:rsidR="00C642CE">
        <w:rPr>
          <w:rFonts w:ascii="Times New Roman" w:hAnsi="Times New Roman" w:cs="Times New Roman"/>
          <w:lang w:val="ru-RU"/>
        </w:rPr>
        <w:t>17</w:t>
      </w:r>
      <w:r w:rsidR="00C57F7D">
        <w:rPr>
          <w:rFonts w:ascii="Times New Roman" w:hAnsi="Times New Roman" w:cs="Times New Roman"/>
          <w:lang w:val="ru-RU"/>
        </w:rPr>
        <w:t>.1</w:t>
      </w:r>
      <w:r>
        <w:rPr>
          <w:rFonts w:ascii="Times New Roman" w:hAnsi="Times New Roman" w:cs="Times New Roman"/>
          <w:lang w:val="ru-RU"/>
        </w:rPr>
        <w:t xml:space="preserve"> </w:t>
      </w:r>
      <w:r w:rsidR="00C642CE">
        <w:rPr>
          <w:rFonts w:ascii="Times New Roman" w:hAnsi="Times New Roman" w:cs="Times New Roman"/>
          <w:lang w:val="ru-RU"/>
        </w:rPr>
        <w:t>Федерального закона «О защите конкуренции», заключение такого договора на новый срок с арендатором, надлежашим образом исполнившим свои обязанности, осуществляется без проведения конкурса, если иное не установлено договором и срок действия договора не ограничен законодательством РФ.</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6.2. Арендная плата, установленная в соответствии с настоящим Положением, является доходом, получаемым от использования сданного в аренду муниципального</w:t>
      </w:r>
      <w:r w:rsidR="00D73C60">
        <w:rPr>
          <w:rFonts w:ascii="Times New Roman" w:hAnsi="Times New Roman" w:cs="Times New Roman"/>
          <w:lang w:val="ru-RU"/>
        </w:rPr>
        <w:t xml:space="preserve"> </w:t>
      </w:r>
      <w:r w:rsidRPr="00A07511">
        <w:rPr>
          <w:rFonts w:ascii="Times New Roman" w:hAnsi="Times New Roman" w:cs="Times New Roman"/>
          <w:lang w:val="ru-RU"/>
        </w:rPr>
        <w:t xml:space="preserve">имущества, подлежащим перечислению в бюджет </w:t>
      </w:r>
      <w:r w:rsidR="00D73C60">
        <w:rPr>
          <w:rFonts w:ascii="Times New Roman" w:hAnsi="Times New Roman" w:cs="Times New Roman"/>
          <w:lang w:val="ru-RU"/>
        </w:rPr>
        <w:t>Казачкинского</w:t>
      </w:r>
      <w:r w:rsidR="00D73C60" w:rsidRPr="00A07511">
        <w:rPr>
          <w:rFonts w:ascii="Times New Roman" w:hAnsi="Times New Roman" w:cs="Times New Roman"/>
          <w:lang w:val="ru-RU"/>
        </w:rPr>
        <w:t xml:space="preserve"> </w:t>
      </w:r>
      <w:r w:rsidRPr="00A07511">
        <w:rPr>
          <w:rFonts w:ascii="Times New Roman" w:hAnsi="Times New Roman" w:cs="Times New Roman"/>
          <w:lang w:val="ru-RU"/>
        </w:rPr>
        <w:t>муниципального</w:t>
      </w:r>
      <w:r w:rsidR="00D73C60">
        <w:rPr>
          <w:rFonts w:ascii="Times New Roman" w:hAnsi="Times New Roman" w:cs="Times New Roman"/>
          <w:lang w:val="ru-RU"/>
        </w:rPr>
        <w:t xml:space="preserve"> </w:t>
      </w:r>
      <w:r w:rsidRPr="00A07511">
        <w:rPr>
          <w:rFonts w:ascii="Times New Roman" w:hAnsi="Times New Roman" w:cs="Times New Roman"/>
          <w:lang w:val="ru-RU"/>
        </w:rPr>
        <w:t>образования в полном объеме.</w:t>
      </w:r>
    </w:p>
    <w:p w:rsidR="002B71C1" w:rsidRPr="00A07511" w:rsidRDefault="00D73C60" w:rsidP="00DD1108">
      <w:pPr>
        <w:pStyle w:val="a3"/>
        <w:jc w:val="both"/>
        <w:rPr>
          <w:rFonts w:ascii="Times New Roman" w:hAnsi="Times New Roman" w:cs="Times New Roman"/>
          <w:lang w:val="ru-RU"/>
        </w:rPr>
      </w:pPr>
      <w:r>
        <w:rPr>
          <w:rFonts w:ascii="Times New Roman" w:hAnsi="Times New Roman" w:cs="Times New Roman"/>
          <w:lang w:val="ru-RU"/>
        </w:rPr>
        <w:t xml:space="preserve">   </w:t>
      </w:r>
      <w:r w:rsidR="00DE2E32" w:rsidRPr="00A07511">
        <w:rPr>
          <w:rFonts w:ascii="Times New Roman" w:hAnsi="Times New Roman" w:cs="Times New Roman"/>
          <w:lang w:val="ru-RU"/>
        </w:rPr>
        <w:t>Копии платежных документов о перечислении арендной платы представляются арендатором в уполномоченный орган администрации в течение 4 дней с момента внесения платежа, указанного в договоре.</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6.3. Расходы балансодержателя по содержанию сданного в аренду муниципального имущества (амортизация, налог на имущество, плата за землю, эксплуатационные, коммунальные и необходимые административно-хозяйственные услуги) не включаются в установленную настоящим Положением арендную плату. Оплата данных расходов производится арендатором по отдельному договору с балансодержателем.</w:t>
      </w:r>
    </w:p>
    <w:p w:rsidR="00D73C60" w:rsidRDefault="00DE2E32" w:rsidP="00DD1108">
      <w:pPr>
        <w:pStyle w:val="Compact"/>
        <w:numPr>
          <w:ilvl w:val="0"/>
          <w:numId w:val="17"/>
        </w:numPr>
        <w:jc w:val="both"/>
        <w:rPr>
          <w:rFonts w:ascii="Times New Roman" w:hAnsi="Times New Roman" w:cs="Times New Roman"/>
          <w:lang w:val="ru-RU"/>
        </w:rPr>
      </w:pPr>
      <w:r w:rsidRPr="00A07511">
        <w:rPr>
          <w:rFonts w:ascii="Times New Roman" w:hAnsi="Times New Roman" w:cs="Times New Roman"/>
          <w:lang w:val="ru-RU"/>
        </w:rPr>
        <w:t xml:space="preserve">Методика расчета арендной платы за муниципальное имущество </w:t>
      </w:r>
    </w:p>
    <w:p w:rsidR="002B71C1" w:rsidRPr="00A07511" w:rsidRDefault="00DE2E32" w:rsidP="00C642CE">
      <w:pPr>
        <w:pStyle w:val="ac"/>
      </w:pPr>
      <w:r w:rsidRPr="00A07511">
        <w:t>7.1. Величина арендной платы в рублях за 1 квадратный метр в месяц за аренду нежилых помещений, зданий, сооружений определяется по следующей формуле:</w:t>
      </w:r>
    </w:p>
    <w:p w:rsidR="00C535D9" w:rsidRDefault="00DE2E32" w:rsidP="00C642CE">
      <w:pPr>
        <w:pStyle w:val="ac"/>
      </w:pPr>
      <w:r w:rsidRPr="00A07511">
        <w:t>(Сб</w:t>
      </w:r>
      <w:r w:rsidR="00C535D9">
        <w:t xml:space="preserve"> </w:t>
      </w:r>
      <w:r w:rsidRPr="00A07511">
        <w:t>х Киз</w:t>
      </w:r>
      <w:r w:rsidR="00C535D9">
        <w:t xml:space="preserve"> </w:t>
      </w:r>
      <w:r w:rsidRPr="00A07511">
        <w:t>х Кт</w:t>
      </w:r>
      <w:r w:rsidR="00C535D9">
        <w:t xml:space="preserve"> </w:t>
      </w:r>
      <w:r w:rsidRPr="00A07511">
        <w:t>х Кз</w:t>
      </w:r>
      <w:r w:rsidR="00C535D9">
        <w:t xml:space="preserve"> </w:t>
      </w:r>
      <w:r w:rsidRPr="00A07511">
        <w:t>х Кфн</w:t>
      </w:r>
      <w:r w:rsidR="00C535D9">
        <w:t xml:space="preserve"> </w:t>
      </w:r>
      <w:r w:rsidRPr="00A07511">
        <w:t>х Кнж</w:t>
      </w:r>
      <w:r w:rsidR="00C535D9">
        <w:t xml:space="preserve"> </w:t>
      </w:r>
      <w:r w:rsidRPr="00A07511">
        <w:t>х Кс</w:t>
      </w:r>
      <w:r w:rsidR="00C535D9">
        <w:t xml:space="preserve"> </w:t>
      </w:r>
      <w:r w:rsidRPr="00A07511">
        <w:t>х Кц</w:t>
      </w:r>
      <w:r w:rsidR="00C535D9">
        <w:t xml:space="preserve"> </w:t>
      </w:r>
      <w:r w:rsidRPr="00A07511">
        <w:t>х Ктс</w:t>
      </w:r>
      <w:r w:rsidR="00C535D9">
        <w:t xml:space="preserve"> х Ккр)/10, где </w:t>
      </w:r>
    </w:p>
    <w:p w:rsidR="00C535D9" w:rsidRDefault="00C535D9" w:rsidP="00C642CE">
      <w:pPr>
        <w:pStyle w:val="ac"/>
      </w:pPr>
      <w:r>
        <w:t xml:space="preserve">                       12         </w:t>
      </w:r>
    </w:p>
    <w:p w:rsidR="00C535D9" w:rsidRDefault="00DE2E32" w:rsidP="00C642CE">
      <w:pPr>
        <w:pStyle w:val="ac"/>
      </w:pPr>
      <w:r w:rsidRPr="00A07511">
        <w:t xml:space="preserve"> Сб — ус</w:t>
      </w:r>
      <w:r w:rsidR="00C535D9">
        <w:t>ловная стоимость строительства 1</w:t>
      </w:r>
      <w:r w:rsidRPr="00A07511">
        <w:t xml:space="preserve"> кв. м. площади нежилых помещений. </w:t>
      </w:r>
    </w:p>
    <w:p w:rsidR="002B71C1" w:rsidRPr="00A07511" w:rsidRDefault="00DE2E32" w:rsidP="00C642CE">
      <w:pPr>
        <w:pStyle w:val="ac"/>
      </w:pPr>
      <w:r w:rsidRPr="00A07511">
        <w:t xml:space="preserve">Условная стоимость </w:t>
      </w:r>
      <w:r w:rsidR="00C535D9">
        <w:t>строительства 1</w:t>
      </w:r>
      <w:r w:rsidRPr="00A07511">
        <w:t xml:space="preserve"> кв. м. может изменяться в связи с изменением</w:t>
      </w:r>
      <w:r w:rsidR="00C535D9">
        <w:t xml:space="preserve"> </w:t>
      </w:r>
      <w:r w:rsidRPr="00A07511">
        <w:t>коэффициентов пересчета, применяемых при расчете условной</w:t>
      </w:r>
      <w:r w:rsidR="00C535D9">
        <w:t xml:space="preserve"> стоимости строительства 1 кв.м</w:t>
      </w:r>
      <w:r w:rsidRPr="00A07511">
        <w:t>.</w:t>
      </w:r>
    </w:p>
    <w:p w:rsidR="002B71C1" w:rsidRPr="00A07511" w:rsidRDefault="00DE2E32" w:rsidP="00C642CE">
      <w:pPr>
        <w:pStyle w:val="ac"/>
      </w:pPr>
      <w:r w:rsidRPr="00A07511">
        <w:t xml:space="preserve">Киз </w:t>
      </w:r>
      <w:r w:rsidR="00C535D9">
        <w:t xml:space="preserve">— коэффициент износа: Киз=(100-% </w:t>
      </w:r>
      <w:r w:rsidRPr="00A07511">
        <w:t>износа)/10</w:t>
      </w:r>
      <w:r w:rsidR="00C535D9">
        <w:t xml:space="preserve">0. Коэффициент износа не может </w:t>
      </w:r>
      <w:r w:rsidRPr="00A07511">
        <w:t>быть менее 0.5.</w:t>
      </w:r>
    </w:p>
    <w:p w:rsidR="00C535D9" w:rsidRDefault="00DE2E32" w:rsidP="00C642CE">
      <w:pPr>
        <w:pStyle w:val="ac"/>
      </w:pPr>
      <w:r w:rsidRPr="00A07511">
        <w:t xml:space="preserve">Кт - коэффициент, характеризующий тип арендуемого помещения, здания, сооружения: </w:t>
      </w:r>
    </w:p>
    <w:tbl>
      <w:tblPr>
        <w:tblStyle w:val="af"/>
        <w:tblW w:w="0" w:type="auto"/>
        <w:tblLook w:val="04A0"/>
      </w:tblPr>
      <w:tblGrid>
        <w:gridCol w:w="1668"/>
        <w:gridCol w:w="8237"/>
      </w:tblGrid>
      <w:tr w:rsidR="00C535D9" w:rsidTr="009347CD">
        <w:trPr>
          <w:trHeight w:val="315"/>
        </w:trPr>
        <w:tc>
          <w:tcPr>
            <w:tcW w:w="1668" w:type="dxa"/>
            <w:vAlign w:val="center"/>
          </w:tcPr>
          <w:p w:rsidR="00C535D9" w:rsidRDefault="00C535D9" w:rsidP="009347CD">
            <w:pPr>
              <w:pStyle w:val="a3"/>
              <w:jc w:val="center"/>
              <w:rPr>
                <w:rFonts w:ascii="Times New Roman" w:hAnsi="Times New Roman" w:cs="Times New Roman"/>
                <w:lang w:val="ru-RU"/>
              </w:rPr>
            </w:pPr>
            <w:r w:rsidRPr="00A07511">
              <w:rPr>
                <w:rFonts w:ascii="Times New Roman" w:hAnsi="Times New Roman" w:cs="Times New Roman"/>
                <w:lang w:val="ru-RU"/>
              </w:rPr>
              <w:t>Значение Кт</w:t>
            </w:r>
          </w:p>
        </w:tc>
        <w:tc>
          <w:tcPr>
            <w:tcW w:w="8237" w:type="dxa"/>
            <w:vAlign w:val="center"/>
          </w:tcPr>
          <w:p w:rsidR="00C535D9" w:rsidRDefault="00C535D9" w:rsidP="009347CD">
            <w:pPr>
              <w:pStyle w:val="a3"/>
              <w:jc w:val="center"/>
              <w:rPr>
                <w:rFonts w:ascii="Times New Roman" w:hAnsi="Times New Roman" w:cs="Times New Roman"/>
                <w:lang w:val="ru-RU"/>
              </w:rPr>
            </w:pPr>
            <w:r w:rsidRPr="00A07511">
              <w:rPr>
                <w:rFonts w:ascii="Times New Roman" w:hAnsi="Times New Roman" w:cs="Times New Roman"/>
                <w:lang w:val="ru-RU"/>
              </w:rPr>
              <w:t>Тип помещения (здания, сооружения)</w:t>
            </w:r>
          </w:p>
        </w:tc>
      </w:tr>
      <w:tr w:rsidR="00C535D9" w:rsidRPr="00C57F7D" w:rsidTr="009347CD">
        <w:tc>
          <w:tcPr>
            <w:tcW w:w="1668" w:type="dxa"/>
            <w:vAlign w:val="center"/>
          </w:tcPr>
          <w:p w:rsidR="00C535D9" w:rsidRDefault="009347CD" w:rsidP="009347CD">
            <w:pPr>
              <w:pStyle w:val="a3"/>
              <w:jc w:val="center"/>
              <w:rPr>
                <w:rFonts w:ascii="Times New Roman" w:hAnsi="Times New Roman" w:cs="Times New Roman"/>
                <w:lang w:val="ru-RU"/>
              </w:rPr>
            </w:pPr>
            <w:r>
              <w:rPr>
                <w:rFonts w:ascii="Times New Roman" w:hAnsi="Times New Roman" w:cs="Times New Roman"/>
                <w:lang w:val="ru-RU"/>
              </w:rPr>
              <w:t>1,1</w:t>
            </w:r>
          </w:p>
        </w:tc>
        <w:tc>
          <w:tcPr>
            <w:tcW w:w="8237" w:type="dxa"/>
          </w:tcPr>
          <w:p w:rsidR="00C535D9" w:rsidRDefault="009347CD" w:rsidP="00DD1108">
            <w:pPr>
              <w:pStyle w:val="a3"/>
              <w:jc w:val="both"/>
              <w:rPr>
                <w:rFonts w:ascii="Times New Roman" w:hAnsi="Times New Roman" w:cs="Times New Roman"/>
                <w:lang w:val="ru-RU"/>
              </w:rPr>
            </w:pPr>
            <w:r w:rsidRPr="00A07511">
              <w:rPr>
                <w:rFonts w:ascii="Times New Roman" w:hAnsi="Times New Roman" w:cs="Times New Roman"/>
                <w:lang w:val="ru-RU"/>
              </w:rPr>
              <w:t>Первый и второй этажи нежилого здания, административные здания</w:t>
            </w:r>
          </w:p>
        </w:tc>
      </w:tr>
      <w:tr w:rsidR="00C535D9" w:rsidRPr="00C57F7D" w:rsidTr="009347CD">
        <w:tc>
          <w:tcPr>
            <w:tcW w:w="1668" w:type="dxa"/>
            <w:vAlign w:val="center"/>
          </w:tcPr>
          <w:p w:rsidR="00C535D9" w:rsidRDefault="009347CD" w:rsidP="009347CD">
            <w:pPr>
              <w:pStyle w:val="a3"/>
              <w:jc w:val="center"/>
              <w:rPr>
                <w:rFonts w:ascii="Times New Roman" w:hAnsi="Times New Roman" w:cs="Times New Roman"/>
                <w:lang w:val="ru-RU"/>
              </w:rPr>
            </w:pPr>
            <w:r>
              <w:rPr>
                <w:rFonts w:ascii="Times New Roman" w:hAnsi="Times New Roman" w:cs="Times New Roman"/>
                <w:lang w:val="ru-RU"/>
              </w:rPr>
              <w:t>1,0</w:t>
            </w:r>
          </w:p>
        </w:tc>
        <w:tc>
          <w:tcPr>
            <w:tcW w:w="8237" w:type="dxa"/>
          </w:tcPr>
          <w:p w:rsidR="00C535D9" w:rsidRDefault="009347CD" w:rsidP="00DD1108">
            <w:pPr>
              <w:pStyle w:val="a3"/>
              <w:jc w:val="both"/>
              <w:rPr>
                <w:rFonts w:ascii="Times New Roman" w:hAnsi="Times New Roman" w:cs="Times New Roman"/>
                <w:lang w:val="ru-RU"/>
              </w:rPr>
            </w:pPr>
            <w:r w:rsidRPr="00A07511">
              <w:rPr>
                <w:rFonts w:ascii="Times New Roman" w:hAnsi="Times New Roman" w:cs="Times New Roman"/>
                <w:lang w:val="ru-RU"/>
              </w:rPr>
              <w:t>Первый этаж жилого дома, третий этаж нежилого здания</w:t>
            </w:r>
          </w:p>
        </w:tc>
      </w:tr>
      <w:tr w:rsidR="00C535D9" w:rsidRPr="00C57F7D" w:rsidTr="009347CD">
        <w:tc>
          <w:tcPr>
            <w:tcW w:w="1668" w:type="dxa"/>
            <w:vAlign w:val="center"/>
          </w:tcPr>
          <w:p w:rsidR="00C535D9" w:rsidRDefault="009347CD" w:rsidP="009347CD">
            <w:pPr>
              <w:pStyle w:val="a3"/>
              <w:jc w:val="center"/>
              <w:rPr>
                <w:rFonts w:ascii="Times New Roman" w:hAnsi="Times New Roman" w:cs="Times New Roman"/>
                <w:lang w:val="ru-RU"/>
              </w:rPr>
            </w:pPr>
            <w:r>
              <w:rPr>
                <w:rFonts w:ascii="Times New Roman" w:hAnsi="Times New Roman" w:cs="Times New Roman"/>
                <w:lang w:val="ru-RU"/>
              </w:rPr>
              <w:t>0,9</w:t>
            </w:r>
          </w:p>
        </w:tc>
        <w:tc>
          <w:tcPr>
            <w:tcW w:w="8237" w:type="dxa"/>
          </w:tcPr>
          <w:p w:rsidR="00C535D9" w:rsidRDefault="009347CD" w:rsidP="00DD1108">
            <w:pPr>
              <w:pStyle w:val="a3"/>
              <w:jc w:val="both"/>
              <w:rPr>
                <w:rFonts w:ascii="Times New Roman" w:hAnsi="Times New Roman" w:cs="Times New Roman"/>
                <w:lang w:val="ru-RU"/>
              </w:rPr>
            </w:pPr>
            <w:r w:rsidRPr="00A07511">
              <w:rPr>
                <w:rFonts w:ascii="Times New Roman" w:hAnsi="Times New Roman" w:cs="Times New Roman"/>
                <w:lang w:val="ru-RU"/>
              </w:rPr>
              <w:t>Квартиры, временно выведенные из жилищного фонда</w:t>
            </w:r>
          </w:p>
        </w:tc>
      </w:tr>
      <w:tr w:rsidR="00C535D9" w:rsidTr="009347CD">
        <w:tc>
          <w:tcPr>
            <w:tcW w:w="1668" w:type="dxa"/>
            <w:vAlign w:val="center"/>
          </w:tcPr>
          <w:p w:rsidR="00C535D9" w:rsidRDefault="009347CD" w:rsidP="009347CD">
            <w:pPr>
              <w:pStyle w:val="a3"/>
              <w:jc w:val="center"/>
              <w:rPr>
                <w:rFonts w:ascii="Times New Roman" w:hAnsi="Times New Roman" w:cs="Times New Roman"/>
                <w:lang w:val="ru-RU"/>
              </w:rPr>
            </w:pPr>
            <w:r>
              <w:rPr>
                <w:rFonts w:ascii="Times New Roman" w:hAnsi="Times New Roman" w:cs="Times New Roman"/>
                <w:lang w:val="ru-RU"/>
              </w:rPr>
              <w:t>0,7</w:t>
            </w:r>
          </w:p>
        </w:tc>
        <w:tc>
          <w:tcPr>
            <w:tcW w:w="8237" w:type="dxa"/>
          </w:tcPr>
          <w:p w:rsidR="00C535D9" w:rsidRDefault="009347CD" w:rsidP="00DD1108">
            <w:pPr>
              <w:pStyle w:val="a3"/>
              <w:jc w:val="both"/>
              <w:rPr>
                <w:rFonts w:ascii="Times New Roman" w:hAnsi="Times New Roman" w:cs="Times New Roman"/>
                <w:lang w:val="ru-RU"/>
              </w:rPr>
            </w:pPr>
            <w:r w:rsidRPr="00A07511">
              <w:rPr>
                <w:rFonts w:ascii="Times New Roman" w:hAnsi="Times New Roman" w:cs="Times New Roman"/>
                <w:lang w:val="ru-RU"/>
              </w:rPr>
              <w:t>Производственное здание</w:t>
            </w:r>
          </w:p>
        </w:tc>
      </w:tr>
      <w:tr w:rsidR="00C535D9" w:rsidRPr="00C57F7D" w:rsidTr="009347CD">
        <w:tc>
          <w:tcPr>
            <w:tcW w:w="1668" w:type="dxa"/>
            <w:vAlign w:val="center"/>
          </w:tcPr>
          <w:p w:rsidR="00C535D9" w:rsidRDefault="009347CD" w:rsidP="009347CD">
            <w:pPr>
              <w:pStyle w:val="a3"/>
              <w:jc w:val="center"/>
              <w:rPr>
                <w:rFonts w:ascii="Times New Roman" w:hAnsi="Times New Roman" w:cs="Times New Roman"/>
                <w:lang w:val="ru-RU"/>
              </w:rPr>
            </w:pPr>
            <w:r>
              <w:rPr>
                <w:rFonts w:ascii="Times New Roman" w:hAnsi="Times New Roman" w:cs="Times New Roman"/>
                <w:lang w:val="ru-RU"/>
              </w:rPr>
              <w:t>0,6</w:t>
            </w:r>
          </w:p>
        </w:tc>
        <w:tc>
          <w:tcPr>
            <w:tcW w:w="8237" w:type="dxa"/>
          </w:tcPr>
          <w:p w:rsidR="00C535D9" w:rsidRDefault="009347CD" w:rsidP="00DD1108">
            <w:pPr>
              <w:pStyle w:val="a3"/>
              <w:jc w:val="both"/>
              <w:rPr>
                <w:rFonts w:ascii="Times New Roman" w:hAnsi="Times New Roman" w:cs="Times New Roman"/>
                <w:lang w:val="ru-RU"/>
              </w:rPr>
            </w:pPr>
            <w:r w:rsidRPr="00A07511">
              <w:rPr>
                <w:rFonts w:ascii="Times New Roman" w:hAnsi="Times New Roman" w:cs="Times New Roman"/>
                <w:lang w:val="ru-RU"/>
              </w:rPr>
              <w:t>Подвалы, мансарды нежилых зданий, неблагоустроенное отапливаемое помещение</w:t>
            </w:r>
          </w:p>
        </w:tc>
      </w:tr>
      <w:tr w:rsidR="00C535D9" w:rsidTr="009347CD">
        <w:tc>
          <w:tcPr>
            <w:tcW w:w="1668" w:type="dxa"/>
            <w:vAlign w:val="center"/>
          </w:tcPr>
          <w:p w:rsidR="00C535D9" w:rsidRDefault="009347CD" w:rsidP="009347CD">
            <w:pPr>
              <w:pStyle w:val="a3"/>
              <w:jc w:val="center"/>
              <w:rPr>
                <w:rFonts w:ascii="Times New Roman" w:hAnsi="Times New Roman" w:cs="Times New Roman"/>
                <w:lang w:val="ru-RU"/>
              </w:rPr>
            </w:pPr>
            <w:r>
              <w:rPr>
                <w:rFonts w:ascii="Times New Roman" w:hAnsi="Times New Roman" w:cs="Times New Roman"/>
                <w:lang w:val="ru-RU"/>
              </w:rPr>
              <w:t>0,5</w:t>
            </w:r>
          </w:p>
        </w:tc>
        <w:tc>
          <w:tcPr>
            <w:tcW w:w="8237" w:type="dxa"/>
          </w:tcPr>
          <w:p w:rsidR="00C535D9" w:rsidRDefault="009347CD" w:rsidP="00DD1108">
            <w:pPr>
              <w:pStyle w:val="a3"/>
              <w:jc w:val="both"/>
              <w:rPr>
                <w:rFonts w:ascii="Times New Roman" w:hAnsi="Times New Roman" w:cs="Times New Roman"/>
                <w:lang w:val="ru-RU"/>
              </w:rPr>
            </w:pPr>
            <w:r w:rsidRPr="00A07511">
              <w:rPr>
                <w:rFonts w:ascii="Times New Roman" w:hAnsi="Times New Roman" w:cs="Times New Roman"/>
                <w:lang w:val="ru-RU"/>
              </w:rPr>
              <w:t>Складское помещение</w:t>
            </w:r>
          </w:p>
        </w:tc>
      </w:tr>
      <w:tr w:rsidR="00C535D9" w:rsidRPr="00C57F7D" w:rsidTr="009347CD">
        <w:tc>
          <w:tcPr>
            <w:tcW w:w="1668" w:type="dxa"/>
            <w:vAlign w:val="center"/>
          </w:tcPr>
          <w:p w:rsidR="00C535D9" w:rsidRDefault="009347CD" w:rsidP="009347CD">
            <w:pPr>
              <w:pStyle w:val="a3"/>
              <w:jc w:val="center"/>
              <w:rPr>
                <w:rFonts w:ascii="Times New Roman" w:hAnsi="Times New Roman" w:cs="Times New Roman"/>
                <w:lang w:val="ru-RU"/>
              </w:rPr>
            </w:pPr>
            <w:r>
              <w:rPr>
                <w:rFonts w:ascii="Times New Roman" w:hAnsi="Times New Roman" w:cs="Times New Roman"/>
                <w:lang w:val="ru-RU"/>
              </w:rPr>
              <w:t>0,4</w:t>
            </w:r>
          </w:p>
        </w:tc>
        <w:tc>
          <w:tcPr>
            <w:tcW w:w="8237" w:type="dxa"/>
          </w:tcPr>
          <w:p w:rsidR="00C535D9" w:rsidRDefault="009347CD" w:rsidP="00DD1108">
            <w:pPr>
              <w:pStyle w:val="a3"/>
              <w:jc w:val="both"/>
              <w:rPr>
                <w:rFonts w:ascii="Times New Roman" w:hAnsi="Times New Roman" w:cs="Times New Roman"/>
                <w:lang w:val="ru-RU"/>
              </w:rPr>
            </w:pPr>
            <w:r w:rsidRPr="00A07511">
              <w:rPr>
                <w:rFonts w:ascii="Times New Roman" w:hAnsi="Times New Roman" w:cs="Times New Roman"/>
                <w:lang w:val="ru-RU"/>
              </w:rPr>
              <w:t>Неблагоустроенное, не отапливаемое сооружение некапитального характера</w:t>
            </w:r>
          </w:p>
        </w:tc>
      </w:tr>
      <w:tr w:rsidR="009347CD" w:rsidTr="009347CD">
        <w:tc>
          <w:tcPr>
            <w:tcW w:w="1668" w:type="dxa"/>
            <w:vAlign w:val="center"/>
          </w:tcPr>
          <w:p w:rsidR="009347CD" w:rsidRDefault="009347CD" w:rsidP="009347CD">
            <w:pPr>
              <w:pStyle w:val="a3"/>
              <w:jc w:val="center"/>
              <w:rPr>
                <w:rFonts w:ascii="Times New Roman" w:hAnsi="Times New Roman" w:cs="Times New Roman"/>
                <w:lang w:val="ru-RU"/>
              </w:rPr>
            </w:pPr>
            <w:r>
              <w:rPr>
                <w:rFonts w:ascii="Times New Roman" w:hAnsi="Times New Roman" w:cs="Times New Roman"/>
                <w:lang w:val="ru-RU"/>
              </w:rPr>
              <w:t>0,2</w:t>
            </w:r>
          </w:p>
        </w:tc>
        <w:tc>
          <w:tcPr>
            <w:tcW w:w="8237" w:type="dxa"/>
          </w:tcPr>
          <w:p w:rsidR="009347CD" w:rsidRDefault="009347CD" w:rsidP="00DD1108">
            <w:pPr>
              <w:pStyle w:val="a3"/>
              <w:jc w:val="both"/>
              <w:rPr>
                <w:rFonts w:ascii="Times New Roman" w:hAnsi="Times New Roman" w:cs="Times New Roman"/>
                <w:lang w:val="ru-RU"/>
              </w:rPr>
            </w:pPr>
            <w:r w:rsidRPr="00A07511">
              <w:rPr>
                <w:rFonts w:ascii="Times New Roman" w:hAnsi="Times New Roman" w:cs="Times New Roman"/>
                <w:lang w:val="ru-RU"/>
              </w:rPr>
              <w:t>Прочие</w:t>
            </w:r>
          </w:p>
        </w:tc>
      </w:tr>
    </w:tbl>
    <w:p w:rsidR="00C535D9" w:rsidRDefault="00C535D9" w:rsidP="00DD1108">
      <w:pPr>
        <w:pStyle w:val="a3"/>
        <w:jc w:val="both"/>
        <w:rPr>
          <w:rFonts w:ascii="Times New Roman" w:hAnsi="Times New Roman" w:cs="Times New Roman"/>
          <w:lang w:val="ru-RU"/>
        </w:rPr>
      </w:pP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Кз — коэффициент территориальной зоны:</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 xml:space="preserve">1,3 — центральные улицы населенных пунктов </w:t>
      </w:r>
      <w:r w:rsidR="009347CD">
        <w:rPr>
          <w:rFonts w:ascii="Times New Roman" w:hAnsi="Times New Roman" w:cs="Times New Roman"/>
          <w:lang w:val="ru-RU"/>
        </w:rPr>
        <w:t>Казачкинского</w:t>
      </w:r>
      <w:r w:rsidRPr="00A07511">
        <w:rPr>
          <w:rFonts w:ascii="Times New Roman" w:hAnsi="Times New Roman" w:cs="Times New Roman"/>
          <w:lang w:val="ru-RU"/>
        </w:rPr>
        <w:t xml:space="preserve"> муниципального образования:</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 xml:space="preserve">1,0 — улицы, приближенные к центральной части населенных пунктов </w:t>
      </w:r>
      <w:r w:rsidR="009347CD">
        <w:rPr>
          <w:rFonts w:ascii="Times New Roman" w:hAnsi="Times New Roman" w:cs="Times New Roman"/>
          <w:lang w:val="ru-RU"/>
        </w:rPr>
        <w:t>Казачкинского</w:t>
      </w:r>
      <w:r w:rsidR="009347CD" w:rsidRPr="00A07511">
        <w:rPr>
          <w:rFonts w:ascii="Times New Roman" w:hAnsi="Times New Roman" w:cs="Times New Roman"/>
          <w:lang w:val="ru-RU"/>
        </w:rPr>
        <w:t xml:space="preserve"> </w:t>
      </w:r>
      <w:r w:rsidRPr="00A07511">
        <w:rPr>
          <w:rFonts w:ascii="Times New Roman" w:hAnsi="Times New Roman" w:cs="Times New Roman"/>
          <w:lang w:val="ru-RU"/>
        </w:rPr>
        <w:t>муниципального образования:</w:t>
      </w:r>
    </w:p>
    <w:p w:rsidR="002B71C1" w:rsidRPr="00A07511" w:rsidRDefault="009347CD" w:rsidP="00DD1108">
      <w:pPr>
        <w:pStyle w:val="a3"/>
        <w:jc w:val="both"/>
        <w:rPr>
          <w:rFonts w:ascii="Times New Roman" w:hAnsi="Times New Roman" w:cs="Times New Roman"/>
          <w:lang w:val="ru-RU"/>
        </w:rPr>
      </w:pPr>
      <w:r>
        <w:rPr>
          <w:rFonts w:ascii="Times New Roman" w:hAnsi="Times New Roman" w:cs="Times New Roman"/>
          <w:lang w:val="ru-RU"/>
        </w:rPr>
        <w:t>0,9</w:t>
      </w:r>
      <w:r w:rsidR="00DE2E32" w:rsidRPr="00A07511">
        <w:rPr>
          <w:rFonts w:ascii="Times New Roman" w:hAnsi="Times New Roman" w:cs="Times New Roman"/>
          <w:lang w:val="ru-RU"/>
        </w:rPr>
        <w:t xml:space="preserve"> — улицы средней удаленности населенных пунктов </w:t>
      </w:r>
      <w:r>
        <w:rPr>
          <w:rFonts w:ascii="Times New Roman" w:hAnsi="Times New Roman" w:cs="Times New Roman"/>
          <w:lang w:val="ru-RU"/>
        </w:rPr>
        <w:t>Казачкинского</w:t>
      </w:r>
      <w:r w:rsidR="00DE2E32" w:rsidRPr="00A07511">
        <w:rPr>
          <w:rFonts w:ascii="Times New Roman" w:hAnsi="Times New Roman" w:cs="Times New Roman"/>
          <w:lang w:val="ru-RU"/>
        </w:rPr>
        <w:t xml:space="preserve"> муниципального образования):</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 xml:space="preserve">0,8 — другие улицы населенных пунктов </w:t>
      </w:r>
      <w:r w:rsidR="009347CD">
        <w:rPr>
          <w:rFonts w:ascii="Times New Roman" w:hAnsi="Times New Roman" w:cs="Times New Roman"/>
          <w:lang w:val="ru-RU"/>
        </w:rPr>
        <w:t>Казачкинского</w:t>
      </w:r>
      <w:r w:rsidR="009347CD" w:rsidRPr="00A07511">
        <w:rPr>
          <w:rFonts w:ascii="Times New Roman" w:hAnsi="Times New Roman" w:cs="Times New Roman"/>
          <w:lang w:val="ru-RU"/>
        </w:rPr>
        <w:t xml:space="preserve"> </w:t>
      </w:r>
      <w:r w:rsidRPr="00A07511">
        <w:rPr>
          <w:rFonts w:ascii="Times New Roman" w:hAnsi="Times New Roman" w:cs="Times New Roman"/>
          <w:lang w:val="ru-RU"/>
        </w:rPr>
        <w:t>муниципального образования:</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 xml:space="preserve">Кфн - коэффициент функционального назначения имущества (применяется </w:t>
      </w:r>
      <w:r w:rsidR="009347CD">
        <w:rPr>
          <w:rFonts w:ascii="Times New Roman" w:hAnsi="Times New Roman" w:cs="Times New Roman"/>
          <w:lang w:val="ru-RU"/>
        </w:rPr>
        <w:t>в</w:t>
      </w:r>
      <w:r w:rsidRPr="00A07511">
        <w:rPr>
          <w:rFonts w:ascii="Times New Roman" w:hAnsi="Times New Roman" w:cs="Times New Roman"/>
          <w:lang w:val="ru-RU"/>
        </w:rPr>
        <w:t xml:space="preserve"> случаях, если имущество предназначено для целевого использования):</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0,2 — почтовые отделения связи;</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0,3 —аптеки и оптики:</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0,6 — специализированные магазины (обслуживающие социально незащищенные группы населения), где более 75% площади занято под реализацию основного товара (хлебные, книжные, комиссионные);</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 xml:space="preserve">0,8 — учреждения культуры и образования; организации, выпускающие товары народного потребления, предприятия общественного </w:t>
      </w:r>
      <w:r w:rsidR="009347CD">
        <w:rPr>
          <w:rFonts w:ascii="Times New Roman" w:hAnsi="Times New Roman" w:cs="Times New Roman"/>
          <w:lang w:val="ru-RU"/>
        </w:rPr>
        <w:t>питания (кроме ресторанов, кафе,</w:t>
      </w:r>
      <w:r w:rsidRPr="00A07511">
        <w:rPr>
          <w:rFonts w:ascii="Times New Roman" w:hAnsi="Times New Roman" w:cs="Times New Roman"/>
          <w:lang w:val="ru-RU"/>
        </w:rPr>
        <w:t xml:space="preserve"> баров, пивных), организации, оказывающие платные медицинские услуги, предприятия бытового обслуживания;</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1,0 — банки, телекомпании;</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1.5 — рестораны, кафе, бары, пивные;</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2.0 — помещения</w:t>
      </w:r>
      <w:r w:rsidR="009347CD">
        <w:rPr>
          <w:rFonts w:ascii="Times New Roman" w:hAnsi="Times New Roman" w:cs="Times New Roman"/>
          <w:lang w:val="ru-RU"/>
        </w:rPr>
        <w:t xml:space="preserve"> для оптовой и оптово-розничной торговли, коммерческо-</w:t>
      </w:r>
      <w:r w:rsidRPr="00A07511">
        <w:rPr>
          <w:rFonts w:ascii="Times New Roman" w:hAnsi="Times New Roman" w:cs="Times New Roman"/>
          <w:lang w:val="ru-RU"/>
        </w:rPr>
        <w:t>посреднической и торгово-закупочной деятельности:</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 xml:space="preserve">2,6 — ночные клубы, средства массовой </w:t>
      </w:r>
      <w:r w:rsidR="009347CD">
        <w:rPr>
          <w:rFonts w:ascii="Times New Roman" w:hAnsi="Times New Roman" w:cs="Times New Roman"/>
          <w:lang w:val="ru-RU"/>
        </w:rPr>
        <w:t>информации (включая телекомпани</w:t>
      </w:r>
      <w:r w:rsidRPr="00A07511">
        <w:rPr>
          <w:rFonts w:ascii="Times New Roman" w:hAnsi="Times New Roman" w:cs="Times New Roman"/>
          <w:lang w:val="ru-RU"/>
        </w:rPr>
        <w:t xml:space="preserve"> зарегистрированные в качестве СМИ), рекламные а</w:t>
      </w:r>
      <w:r w:rsidR="009347CD">
        <w:rPr>
          <w:rFonts w:ascii="Times New Roman" w:hAnsi="Times New Roman" w:cs="Times New Roman"/>
          <w:lang w:val="ru-RU"/>
        </w:rPr>
        <w:t>гентства, нотариальные конторы в</w:t>
      </w:r>
      <w:r w:rsidRPr="00A07511">
        <w:rPr>
          <w:rFonts w:ascii="Times New Roman" w:hAnsi="Times New Roman" w:cs="Times New Roman"/>
          <w:lang w:val="ru-RU"/>
        </w:rPr>
        <w:t xml:space="preserve"> ча</w:t>
      </w:r>
      <w:r w:rsidR="009347CD">
        <w:rPr>
          <w:rFonts w:ascii="Times New Roman" w:hAnsi="Times New Roman" w:cs="Times New Roman"/>
          <w:lang w:val="ru-RU"/>
        </w:rPr>
        <w:t>стные юридические консультации</w:t>
      </w:r>
      <w:r w:rsidRPr="00A07511">
        <w:rPr>
          <w:rFonts w:ascii="Times New Roman" w:hAnsi="Times New Roman" w:cs="Times New Roman"/>
          <w:lang w:val="ru-RU"/>
        </w:rPr>
        <w:t>;</w:t>
      </w:r>
    </w:p>
    <w:p w:rsidR="009347CD" w:rsidRPr="009347CD" w:rsidRDefault="009347CD" w:rsidP="009347CD">
      <w:pPr>
        <w:pStyle w:val="ac"/>
        <w:jc w:val="both"/>
        <w:rPr>
          <w:szCs w:val="24"/>
        </w:rPr>
      </w:pPr>
      <w:r w:rsidRPr="009347CD">
        <w:rPr>
          <w:szCs w:val="24"/>
        </w:rPr>
        <w:t>3,0</w:t>
      </w:r>
      <w:r w:rsidR="00DE2E32" w:rsidRPr="009347CD">
        <w:rPr>
          <w:szCs w:val="24"/>
        </w:rPr>
        <w:t xml:space="preserve"> — страховы</w:t>
      </w:r>
      <w:r w:rsidRPr="009347CD">
        <w:rPr>
          <w:szCs w:val="24"/>
        </w:rPr>
        <w:t>е компании, заведения игорного б</w:t>
      </w:r>
      <w:r w:rsidR="00DE2E32" w:rsidRPr="009347CD">
        <w:rPr>
          <w:szCs w:val="24"/>
        </w:rPr>
        <w:t xml:space="preserve">изнеса; </w:t>
      </w:r>
    </w:p>
    <w:p w:rsidR="002B71C1" w:rsidRPr="009347CD" w:rsidRDefault="00DE2E32" w:rsidP="009347CD">
      <w:pPr>
        <w:pStyle w:val="ac"/>
        <w:jc w:val="both"/>
        <w:rPr>
          <w:szCs w:val="24"/>
        </w:rPr>
      </w:pPr>
      <w:r w:rsidRPr="009347CD">
        <w:rPr>
          <w:szCs w:val="24"/>
        </w:rPr>
        <w:t>9.0 — нежилые помещения, используемые для проведения ярмарок.</w:t>
      </w:r>
    </w:p>
    <w:p w:rsidR="009347CD" w:rsidRPr="009347CD" w:rsidRDefault="00DE2E32" w:rsidP="009347CD">
      <w:pPr>
        <w:pStyle w:val="ac"/>
        <w:jc w:val="both"/>
        <w:rPr>
          <w:szCs w:val="24"/>
        </w:rPr>
      </w:pPr>
      <w:r w:rsidRPr="009347CD">
        <w:rPr>
          <w:szCs w:val="24"/>
        </w:rPr>
        <w:t xml:space="preserve">Кнж — коэффициент качества нежилого помещения: </w:t>
      </w:r>
    </w:p>
    <w:p w:rsidR="009347CD" w:rsidRPr="009347CD" w:rsidRDefault="00DE2E32" w:rsidP="009347CD">
      <w:pPr>
        <w:pStyle w:val="ac"/>
        <w:jc w:val="both"/>
        <w:rPr>
          <w:szCs w:val="24"/>
        </w:rPr>
      </w:pPr>
      <w:r w:rsidRPr="009347CD">
        <w:rPr>
          <w:szCs w:val="24"/>
        </w:rPr>
        <w:t>Кнж=(Кнж.1+ Кнж.2+ Кнж.3+ Кнж.4)</w:t>
      </w:r>
    </w:p>
    <w:p w:rsidR="009347CD" w:rsidRDefault="00DE2E32" w:rsidP="009347CD">
      <w:pPr>
        <w:pStyle w:val="ac"/>
        <w:jc w:val="both"/>
        <w:rPr>
          <w:szCs w:val="24"/>
        </w:rPr>
      </w:pPr>
      <w:r w:rsidRPr="009347CD">
        <w:rPr>
          <w:szCs w:val="24"/>
        </w:rPr>
        <w:t xml:space="preserve">Кнж.1. Расположение помещения: </w:t>
      </w:r>
    </w:p>
    <w:p w:rsidR="009347CD" w:rsidRDefault="00DE2E32" w:rsidP="009347CD">
      <w:pPr>
        <w:pStyle w:val="ac"/>
        <w:jc w:val="both"/>
        <w:rPr>
          <w:szCs w:val="24"/>
        </w:rPr>
      </w:pPr>
      <w:r w:rsidRPr="009347CD">
        <w:rPr>
          <w:szCs w:val="24"/>
        </w:rPr>
        <w:t xml:space="preserve">помещение на 1 и 2 этаже отдельно стоящего здания — </w:t>
      </w:r>
      <w:r w:rsidR="009347CD">
        <w:rPr>
          <w:szCs w:val="24"/>
        </w:rPr>
        <w:t>0,35,</w:t>
      </w:r>
    </w:p>
    <w:p w:rsidR="009347CD" w:rsidRDefault="00DE2E32" w:rsidP="009347CD">
      <w:pPr>
        <w:pStyle w:val="ac"/>
        <w:jc w:val="both"/>
        <w:rPr>
          <w:szCs w:val="24"/>
        </w:rPr>
      </w:pPr>
      <w:r w:rsidRPr="009347CD">
        <w:rPr>
          <w:szCs w:val="24"/>
        </w:rPr>
        <w:t>помещение на 1 и 2 этаже жилого дома и выше 2-го этажа административного з</w:t>
      </w:r>
      <w:r w:rsidR="009347CD">
        <w:rPr>
          <w:szCs w:val="24"/>
        </w:rPr>
        <w:t xml:space="preserve">дания — 0,3; </w:t>
      </w:r>
      <w:r w:rsidRPr="009347CD">
        <w:rPr>
          <w:szCs w:val="24"/>
        </w:rPr>
        <w:t xml:space="preserve"> полуподвал, мансарда — 0,25; </w:t>
      </w:r>
    </w:p>
    <w:p w:rsidR="009347CD" w:rsidRDefault="00DE2E32" w:rsidP="009347CD">
      <w:pPr>
        <w:pStyle w:val="ac"/>
        <w:jc w:val="both"/>
        <w:rPr>
          <w:szCs w:val="24"/>
        </w:rPr>
      </w:pPr>
      <w:r w:rsidRPr="009347CD">
        <w:rPr>
          <w:szCs w:val="24"/>
        </w:rPr>
        <w:t xml:space="preserve">подвал — 0,2. </w:t>
      </w:r>
    </w:p>
    <w:p w:rsidR="009347CD" w:rsidRDefault="00DE2E32" w:rsidP="009347CD">
      <w:pPr>
        <w:pStyle w:val="ac"/>
        <w:jc w:val="both"/>
        <w:rPr>
          <w:szCs w:val="24"/>
        </w:rPr>
      </w:pPr>
      <w:r w:rsidRPr="009347CD">
        <w:rPr>
          <w:szCs w:val="24"/>
        </w:rPr>
        <w:t xml:space="preserve">Кнж.2. Степень технического обустройства: </w:t>
      </w:r>
    </w:p>
    <w:p w:rsidR="009347CD" w:rsidRDefault="00DE2E32" w:rsidP="009347CD">
      <w:pPr>
        <w:pStyle w:val="ac"/>
        <w:jc w:val="both"/>
        <w:rPr>
          <w:szCs w:val="24"/>
        </w:rPr>
      </w:pPr>
      <w:r w:rsidRPr="009347CD">
        <w:rPr>
          <w:szCs w:val="24"/>
        </w:rPr>
        <w:t xml:space="preserve">наличие водопровода, канализации, горячей воды и центрального отопления - 0,25; наличие водопровода, канализации и центрального отопления - 0,2; </w:t>
      </w:r>
    </w:p>
    <w:p w:rsidR="009347CD" w:rsidRDefault="00DE2E32" w:rsidP="009347CD">
      <w:pPr>
        <w:pStyle w:val="ac"/>
        <w:jc w:val="both"/>
        <w:rPr>
          <w:szCs w:val="24"/>
        </w:rPr>
      </w:pPr>
      <w:r w:rsidRPr="009347CD">
        <w:rPr>
          <w:szCs w:val="24"/>
        </w:rPr>
        <w:t xml:space="preserve">наличие водопровода и канализации - 0,15. </w:t>
      </w:r>
    </w:p>
    <w:p w:rsidR="001147D2" w:rsidRDefault="00DE2E32" w:rsidP="009347CD">
      <w:pPr>
        <w:pStyle w:val="ac"/>
        <w:jc w:val="both"/>
        <w:rPr>
          <w:szCs w:val="24"/>
        </w:rPr>
      </w:pPr>
      <w:r w:rsidRPr="009347CD">
        <w:rPr>
          <w:szCs w:val="24"/>
        </w:rPr>
        <w:t xml:space="preserve">Кнж.3. Высота потолков в помещении: </w:t>
      </w:r>
    </w:p>
    <w:p w:rsidR="001147D2" w:rsidRDefault="00DE2E32" w:rsidP="009347CD">
      <w:pPr>
        <w:pStyle w:val="ac"/>
        <w:jc w:val="both"/>
        <w:rPr>
          <w:szCs w:val="24"/>
        </w:rPr>
      </w:pPr>
      <w:r w:rsidRPr="009347CD">
        <w:rPr>
          <w:szCs w:val="24"/>
        </w:rPr>
        <w:t xml:space="preserve">свыше 3,0 м. — 0,25; </w:t>
      </w:r>
    </w:p>
    <w:p w:rsidR="001147D2" w:rsidRDefault="00DE2E32" w:rsidP="009347CD">
      <w:pPr>
        <w:pStyle w:val="ac"/>
        <w:jc w:val="both"/>
        <w:rPr>
          <w:szCs w:val="24"/>
        </w:rPr>
      </w:pPr>
      <w:r w:rsidRPr="009347CD">
        <w:rPr>
          <w:szCs w:val="24"/>
        </w:rPr>
        <w:t xml:space="preserve">от 2,6 м. до 3,0 м. — 0,2; </w:t>
      </w:r>
    </w:p>
    <w:p w:rsidR="001147D2" w:rsidRDefault="00DE2E32" w:rsidP="009347CD">
      <w:pPr>
        <w:pStyle w:val="ac"/>
        <w:jc w:val="both"/>
        <w:rPr>
          <w:szCs w:val="24"/>
        </w:rPr>
      </w:pPr>
      <w:r w:rsidRPr="009347CD">
        <w:rPr>
          <w:szCs w:val="24"/>
        </w:rPr>
        <w:t>менее 2,6 м. — 0,15.</w:t>
      </w:r>
    </w:p>
    <w:p w:rsidR="001147D2" w:rsidRDefault="00DE2E32" w:rsidP="009347CD">
      <w:pPr>
        <w:pStyle w:val="ac"/>
        <w:jc w:val="both"/>
        <w:rPr>
          <w:szCs w:val="24"/>
        </w:rPr>
      </w:pPr>
      <w:r w:rsidRPr="009347CD">
        <w:rPr>
          <w:szCs w:val="24"/>
        </w:rPr>
        <w:t xml:space="preserve"> Кнж.4. Состояние нежилого помещения: </w:t>
      </w:r>
    </w:p>
    <w:p w:rsidR="001147D2" w:rsidRDefault="00DE2E32" w:rsidP="009347CD">
      <w:pPr>
        <w:pStyle w:val="ac"/>
        <w:jc w:val="both"/>
        <w:rPr>
          <w:szCs w:val="24"/>
        </w:rPr>
      </w:pPr>
      <w:r w:rsidRPr="009347CD">
        <w:rPr>
          <w:szCs w:val="24"/>
        </w:rPr>
        <w:t xml:space="preserve">отличное -— 0,4, </w:t>
      </w:r>
    </w:p>
    <w:p w:rsidR="001147D2" w:rsidRDefault="00DE2E32" w:rsidP="009347CD">
      <w:pPr>
        <w:pStyle w:val="ac"/>
        <w:jc w:val="both"/>
        <w:rPr>
          <w:szCs w:val="24"/>
        </w:rPr>
      </w:pPr>
      <w:r w:rsidRPr="009347CD">
        <w:rPr>
          <w:szCs w:val="24"/>
        </w:rPr>
        <w:t xml:space="preserve">нормальное - 0,35, </w:t>
      </w:r>
    </w:p>
    <w:p w:rsidR="001147D2" w:rsidRDefault="00DE2E32" w:rsidP="009347CD">
      <w:pPr>
        <w:pStyle w:val="ac"/>
        <w:jc w:val="both"/>
        <w:rPr>
          <w:szCs w:val="24"/>
        </w:rPr>
      </w:pPr>
      <w:r w:rsidRPr="009347CD">
        <w:rPr>
          <w:szCs w:val="24"/>
        </w:rPr>
        <w:t xml:space="preserve">удовлетворительное - 0,3, </w:t>
      </w:r>
    </w:p>
    <w:p w:rsidR="001147D2" w:rsidRDefault="00DE2E32" w:rsidP="009347CD">
      <w:pPr>
        <w:pStyle w:val="ac"/>
        <w:jc w:val="both"/>
        <w:rPr>
          <w:szCs w:val="24"/>
        </w:rPr>
      </w:pPr>
      <w:r w:rsidRPr="009347CD">
        <w:rPr>
          <w:szCs w:val="24"/>
        </w:rPr>
        <w:t xml:space="preserve">неудовлетворительное — 0,2, </w:t>
      </w:r>
    </w:p>
    <w:p w:rsidR="002B71C1" w:rsidRPr="009347CD" w:rsidRDefault="00DE2E32" w:rsidP="009347CD">
      <w:pPr>
        <w:pStyle w:val="ac"/>
        <w:jc w:val="both"/>
        <w:rPr>
          <w:szCs w:val="24"/>
        </w:rPr>
      </w:pPr>
      <w:r w:rsidRPr="009347CD">
        <w:rPr>
          <w:szCs w:val="24"/>
        </w:rPr>
        <w:t>непригодное для использования - 0,1.</w:t>
      </w:r>
    </w:p>
    <w:p w:rsidR="001147D2"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 xml:space="preserve">«Отличное» - помещение пригодно к использованию по функциональному назначению, не имеет дефектов, не более одного года после ремонта; </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«нормальное» - помещение пригодно к использованию по функциональному</w:t>
      </w:r>
      <w:r w:rsidR="001147D2">
        <w:rPr>
          <w:rFonts w:ascii="Times New Roman" w:hAnsi="Times New Roman" w:cs="Times New Roman"/>
          <w:lang w:val="ru-RU"/>
        </w:rPr>
        <w:t xml:space="preserve"> </w:t>
      </w:r>
      <w:r w:rsidRPr="00A07511">
        <w:rPr>
          <w:rFonts w:ascii="Times New Roman" w:hAnsi="Times New Roman" w:cs="Times New Roman"/>
          <w:lang w:val="ru-RU"/>
        </w:rPr>
        <w:t>назначению без проведения ремонта, имеет незначительные дефекты отделки (волосные трещины и сколы штукатурки, единичные повреждения окрасочного слоя, царапины, отдельные мелкие повреждения покрытий стен, полов);</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«удовлетворительное» - помещение пригодно к использованию по функциональному назначению, имеет дефекты, устранимые с помощью косметического ремонта (мелкие трещины в конструкциях, местные нарушения штукатурного слоя цоколя и стен; трещины в местах сопряжения перегородок с плитами перекрытия и заполнениями дверных проемов; отслоение штукатурки; трещины в швах между плитами перекрытий; следы</w:t>
      </w:r>
      <w:r w:rsidR="001147D2">
        <w:rPr>
          <w:rFonts w:ascii="Times New Roman" w:hAnsi="Times New Roman" w:cs="Times New Roman"/>
          <w:lang w:val="ru-RU"/>
        </w:rPr>
        <w:t xml:space="preserve"> </w:t>
      </w:r>
      <w:r w:rsidRPr="00A07511">
        <w:rPr>
          <w:rFonts w:ascii="Times New Roman" w:hAnsi="Times New Roman" w:cs="Times New Roman"/>
          <w:lang w:val="ru-RU"/>
        </w:rPr>
        <w:t>протечек и ржавые пятна на площади до 20% поверхности потолка и стен;</w:t>
      </w:r>
      <w:r w:rsidR="001147D2">
        <w:rPr>
          <w:rFonts w:ascii="Times New Roman" w:hAnsi="Times New Roman" w:cs="Times New Roman"/>
          <w:lang w:val="ru-RU"/>
        </w:rPr>
        <w:t xml:space="preserve"> </w:t>
      </w:r>
      <w:r w:rsidRPr="00A07511">
        <w:rPr>
          <w:rFonts w:ascii="Times New Roman" w:hAnsi="Times New Roman" w:cs="Times New Roman"/>
          <w:lang w:val="ru-RU"/>
        </w:rPr>
        <w:t>растрескавшийся, потемневший и загрязнившийся окрасочный слой, имеющий отслоения и вздутия; трещины, загрязнения и обрывы покрытий стен в углах, местах установки</w:t>
      </w:r>
      <w:r w:rsidR="001147D2">
        <w:rPr>
          <w:rFonts w:ascii="Times New Roman" w:hAnsi="Times New Roman" w:cs="Times New Roman"/>
          <w:lang w:val="ru-RU"/>
        </w:rPr>
        <w:t xml:space="preserve"> </w:t>
      </w:r>
      <w:r w:rsidRPr="00A07511">
        <w:rPr>
          <w:rFonts w:ascii="Times New Roman" w:hAnsi="Times New Roman" w:cs="Times New Roman"/>
          <w:lang w:val="ru-RU"/>
        </w:rPr>
        <w:t>электрических приборов и у дверных проемов; значительные повреждения покрытий</w:t>
      </w:r>
      <w:r w:rsidR="001147D2">
        <w:rPr>
          <w:rFonts w:ascii="Times New Roman" w:hAnsi="Times New Roman" w:cs="Times New Roman"/>
          <w:lang w:val="ru-RU"/>
        </w:rPr>
        <w:t xml:space="preserve">  </w:t>
      </w:r>
      <w:r w:rsidRPr="00A07511">
        <w:rPr>
          <w:rFonts w:ascii="Times New Roman" w:hAnsi="Times New Roman" w:cs="Times New Roman"/>
          <w:lang w:val="ru-RU"/>
        </w:rPr>
        <w:t>полов;</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«неудовлетворительное» - помещение в текущем состоянии непригодно к</w:t>
      </w:r>
      <w:r w:rsidR="001147D2">
        <w:rPr>
          <w:rFonts w:ascii="Times New Roman" w:hAnsi="Times New Roman" w:cs="Times New Roman"/>
          <w:lang w:val="ru-RU"/>
        </w:rPr>
        <w:t xml:space="preserve">  </w:t>
      </w:r>
      <w:r w:rsidRPr="00A07511">
        <w:rPr>
          <w:rFonts w:ascii="Times New Roman" w:hAnsi="Times New Roman" w:cs="Times New Roman"/>
          <w:lang w:val="ru-RU"/>
        </w:rPr>
        <w:t>использованию по функциональному назначению, имеет дефекты, устранимые только с помощью значительного ремонта (не включающего восстановление элементов несущих</w:t>
      </w:r>
      <w:r w:rsidR="001147D2">
        <w:rPr>
          <w:rFonts w:ascii="Times New Roman" w:hAnsi="Times New Roman" w:cs="Times New Roman"/>
          <w:lang w:val="ru-RU"/>
        </w:rPr>
        <w:t xml:space="preserve"> </w:t>
      </w:r>
      <w:r w:rsidRPr="00A07511">
        <w:rPr>
          <w:rFonts w:ascii="Times New Roman" w:hAnsi="Times New Roman" w:cs="Times New Roman"/>
          <w:lang w:val="ru-RU"/>
        </w:rPr>
        <w:t>конструкций); отдельные трещины в цоколе и капитальных стенах; поперечные трещины,</w:t>
      </w:r>
      <w:r w:rsidR="001147D2">
        <w:rPr>
          <w:rFonts w:ascii="Times New Roman" w:hAnsi="Times New Roman" w:cs="Times New Roman"/>
          <w:lang w:val="ru-RU"/>
        </w:rPr>
        <w:t xml:space="preserve"> </w:t>
      </w:r>
      <w:r w:rsidRPr="00A07511">
        <w:rPr>
          <w:rFonts w:ascii="Times New Roman" w:hAnsi="Times New Roman" w:cs="Times New Roman"/>
          <w:lang w:val="ru-RU"/>
        </w:rPr>
        <w:t>в плитах перекрытий; отпадение штукатурки; увлажнение поверхности стен, следы</w:t>
      </w:r>
      <w:r w:rsidR="001147D2">
        <w:rPr>
          <w:rFonts w:ascii="Times New Roman" w:hAnsi="Times New Roman" w:cs="Times New Roman"/>
          <w:lang w:val="ru-RU"/>
        </w:rPr>
        <w:t xml:space="preserve"> </w:t>
      </w:r>
      <w:r w:rsidRPr="00A07511">
        <w:rPr>
          <w:rFonts w:ascii="Times New Roman" w:hAnsi="Times New Roman" w:cs="Times New Roman"/>
          <w:lang w:val="ru-RU"/>
        </w:rPr>
        <w:t>постоянных протечек на площади более 20% потолка и стен, промерзание и продувание мпании. через стыки панелей; материал пола истерт, пробит, порван, основание пола просело; требуется ремонт заполнений оконных и дверных проемов с их частичной заменой;</w:t>
      </w:r>
      <w:r w:rsidR="001147D2">
        <w:rPr>
          <w:rFonts w:ascii="Times New Roman" w:hAnsi="Times New Roman" w:cs="Times New Roman"/>
          <w:lang w:val="ru-RU"/>
        </w:rPr>
        <w:t xml:space="preserve"> </w:t>
      </w:r>
      <w:r w:rsidRPr="00A07511">
        <w:rPr>
          <w:rFonts w:ascii="Times New Roman" w:hAnsi="Times New Roman" w:cs="Times New Roman"/>
          <w:lang w:val="ru-RU"/>
        </w:rPr>
        <w:t>требуется восстановление отделки;</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«непригодное для использования» - помещение непригодно к использованию по функциональному назначению, необходимо принятие неотложных мер для его капитального ремонта: нарушена гидроизоляция, постоянные протечки через междуэтажные перекрытия, требуется замена дверных (оконных) проемов и полов, а также замена инженерных сетей, требуется полное восстановление отделки и ремонт элементов несущих конструкций.</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При сдаче в аренду помещений в зданиях-памятниках истории и культуры дополнительно устанавливаются следующие коэффициенты:</w:t>
      </w:r>
    </w:p>
    <w:p w:rsidR="002B71C1" w:rsidRPr="00A07511" w:rsidRDefault="00DE2E32" w:rsidP="00C642CE">
      <w:pPr>
        <w:pStyle w:val="ac"/>
      </w:pPr>
      <w:r w:rsidRPr="00A07511">
        <w:t>а) коэффициент сохранности (Кс) Кс = (100 - __% износа)/100, процент износа принимается по паспорту БТИ,</w:t>
      </w:r>
    </w:p>
    <w:p w:rsidR="002B71C1" w:rsidRPr="00A07511" w:rsidRDefault="00DE2E32" w:rsidP="00C642CE">
      <w:pPr>
        <w:pStyle w:val="ac"/>
      </w:pPr>
      <w:r w:rsidRPr="00A07511">
        <w:t>коэффициент ценности (Кц), учитывающий архитектурную и историческую ценность здания-памятника:</w:t>
      </w:r>
    </w:p>
    <w:p w:rsidR="002B71C1" w:rsidRPr="00A07511" w:rsidRDefault="00DE2E32" w:rsidP="00C642CE">
      <w:pPr>
        <w:pStyle w:val="ac"/>
      </w:pPr>
      <w:r w:rsidRPr="00A07511">
        <w:t>1,5 — для памятников постройки с конца Х</w:t>
      </w:r>
      <w:r w:rsidR="001147D2">
        <w:t>I</w:t>
      </w:r>
      <w:r w:rsidRPr="00A07511">
        <w:t>Х века до 1917 года,</w:t>
      </w:r>
    </w:p>
    <w:p w:rsidR="002B71C1" w:rsidRPr="00A07511" w:rsidRDefault="00DE2E32" w:rsidP="00C642CE">
      <w:pPr>
        <w:pStyle w:val="ac"/>
      </w:pPr>
      <w:r w:rsidRPr="00A07511">
        <w:t>1,3 — для памятников советской архитектуры с 1917 года по 1930 год,</w:t>
      </w:r>
    </w:p>
    <w:p w:rsidR="002B71C1" w:rsidRPr="00A07511" w:rsidRDefault="00DE2E32" w:rsidP="00C642CE">
      <w:pPr>
        <w:pStyle w:val="ac"/>
      </w:pPr>
      <w:r w:rsidRPr="00A07511">
        <w:t>1,2- для памятников советской архитектуры с 1930 года по 1950год;</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в) Ктс — коэффициент, учитывающий затраты арендатора на техническое содержание здания, а также вклад арендатора в восстановление памятника,</w:t>
      </w:r>
    </w:p>
    <w:p w:rsidR="002B71C1" w:rsidRPr="00A07511" w:rsidRDefault="0095031D" w:rsidP="00DD1108">
      <w:pPr>
        <w:pStyle w:val="a3"/>
        <w:jc w:val="both"/>
        <w:rPr>
          <w:rFonts w:ascii="Times New Roman" w:hAnsi="Times New Roman" w:cs="Times New Roman"/>
          <w:lang w:val="ru-RU"/>
        </w:rPr>
      </w:pPr>
      <w:r>
        <w:rPr>
          <w:rFonts w:ascii="Times New Roman" w:hAnsi="Times New Roman" w:cs="Times New Roman"/>
          <w:lang w:val="ru-RU"/>
        </w:rPr>
        <w:t>Ктс=0,</w:t>
      </w:r>
      <w:r w:rsidR="00DE2E32" w:rsidRPr="00A07511">
        <w:rPr>
          <w:rFonts w:ascii="Times New Roman" w:hAnsi="Times New Roman" w:cs="Times New Roman"/>
          <w:lang w:val="ru-RU"/>
        </w:rPr>
        <w:t>5-0:7:</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Для организаций, финансируемых из государстве</w:t>
      </w:r>
      <w:r w:rsidR="0095031D">
        <w:rPr>
          <w:rFonts w:ascii="Times New Roman" w:hAnsi="Times New Roman" w:cs="Times New Roman"/>
          <w:lang w:val="ru-RU"/>
        </w:rPr>
        <w:t>нного и муниципального бюджетов,</w:t>
      </w:r>
      <w:r w:rsidRPr="00A07511">
        <w:rPr>
          <w:rFonts w:ascii="Times New Roman" w:hAnsi="Times New Roman" w:cs="Times New Roman"/>
          <w:lang w:val="ru-RU"/>
        </w:rPr>
        <w:t xml:space="preserve"> устанавливается фиксированная ставка арендной платы.</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При согласии на проведение капитального ремонта за счет средств арендатора уполномоченный орган администрации может принять решение о применении на период проведения капитального ремонта (не более девяти месяцев) коэффиц</w:t>
      </w:r>
      <w:r w:rsidR="0095031D">
        <w:rPr>
          <w:rFonts w:ascii="Times New Roman" w:hAnsi="Times New Roman" w:cs="Times New Roman"/>
          <w:lang w:val="ru-RU"/>
        </w:rPr>
        <w:t xml:space="preserve">иента (Ккр), равного 0,8. </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7.2. Расчет арендной платы оборудования, транспортных средств и другого движимого имущества производится по формуле:</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Апл=Бс</w:t>
      </w:r>
      <w:r w:rsidR="0095031D">
        <w:rPr>
          <w:rFonts w:ascii="Times New Roman" w:hAnsi="Times New Roman" w:cs="Times New Roman"/>
          <w:lang w:val="ru-RU"/>
        </w:rPr>
        <w:t xml:space="preserve"> </w:t>
      </w:r>
      <w:r w:rsidRPr="00A07511">
        <w:rPr>
          <w:rFonts w:ascii="Times New Roman" w:hAnsi="Times New Roman" w:cs="Times New Roman"/>
          <w:lang w:val="ru-RU"/>
        </w:rPr>
        <w:t>х 0,15, где</w:t>
      </w:r>
    </w:p>
    <w:p w:rsidR="002B71C1" w:rsidRPr="00A07511" w:rsidRDefault="00DE2E32" w:rsidP="00DD1108">
      <w:pPr>
        <w:pStyle w:val="a3"/>
        <w:jc w:val="both"/>
        <w:rPr>
          <w:rFonts w:ascii="Times New Roman" w:hAnsi="Times New Roman" w:cs="Times New Roman"/>
          <w:lang w:val="ru-RU"/>
        </w:rPr>
      </w:pPr>
      <w:r w:rsidRPr="00A07511">
        <w:rPr>
          <w:rFonts w:ascii="Times New Roman" w:hAnsi="Times New Roman" w:cs="Times New Roman"/>
          <w:lang w:val="ru-RU"/>
        </w:rPr>
        <w:t>Бс — балансовая стоимость,</w:t>
      </w:r>
    </w:p>
    <w:p w:rsidR="002B71C1" w:rsidRPr="0095031D" w:rsidRDefault="00DE2E32" w:rsidP="00DD1108">
      <w:pPr>
        <w:pStyle w:val="a3"/>
        <w:jc w:val="both"/>
        <w:rPr>
          <w:rFonts w:ascii="Times New Roman" w:hAnsi="Times New Roman" w:cs="Times New Roman"/>
          <w:lang w:val="ru-RU"/>
        </w:rPr>
      </w:pPr>
      <w:r w:rsidRPr="00A07511">
        <w:rPr>
          <w:rFonts w:ascii="Times New Roman" w:hAnsi="Times New Roman" w:cs="Times New Roman"/>
        </w:rPr>
        <w:t>0,15 — арендный процент.</w:t>
      </w:r>
    </w:p>
    <w:sectPr w:rsidR="002B71C1" w:rsidRPr="0095031D" w:rsidSect="00DD1108">
      <w:pgSz w:w="12240" w:h="15840"/>
      <w:pgMar w:top="567" w:right="850"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E63" w:rsidRDefault="002B3E63" w:rsidP="002B71C1">
      <w:pPr>
        <w:spacing w:after="0"/>
      </w:pPr>
      <w:r>
        <w:separator/>
      </w:r>
    </w:p>
  </w:endnote>
  <w:endnote w:type="continuationSeparator" w:id="1">
    <w:p w:rsidR="002B3E63" w:rsidRDefault="002B3E63" w:rsidP="002B71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E63" w:rsidRDefault="002B3E63">
      <w:r>
        <w:separator/>
      </w:r>
    </w:p>
  </w:footnote>
  <w:footnote w:type="continuationSeparator" w:id="1">
    <w:p w:rsidR="002B3E63" w:rsidRDefault="002B3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3AA09"/>
    <w:multiLevelType w:val="multilevel"/>
    <w:tmpl w:val="D518918C"/>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9A446FE2"/>
    <w:multiLevelType w:val="multilevel"/>
    <w:tmpl w:val="C62039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C0EADBAD"/>
    <w:multiLevelType w:val="multilevel"/>
    <w:tmpl w:val="F576347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E17F69BA"/>
    <w:multiLevelType w:val="multilevel"/>
    <w:tmpl w:val="2970F06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1229C613"/>
    <w:multiLevelType w:val="multilevel"/>
    <w:tmpl w:val="0A54A94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381A5542"/>
    <w:multiLevelType w:val="multilevel"/>
    <w:tmpl w:val="33F801B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47599E8B"/>
    <w:multiLevelType w:val="multilevel"/>
    <w:tmpl w:val="E22E9E3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4B548053"/>
    <w:multiLevelType w:val="multilevel"/>
    <w:tmpl w:val="0BD447F2"/>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5DC303E8"/>
    <w:multiLevelType w:val="multilevel"/>
    <w:tmpl w:val="341C8E5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6134DAEC"/>
    <w:multiLevelType w:val="multilevel"/>
    <w:tmpl w:val="87FEC1D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69BB383C"/>
    <w:multiLevelType w:val="multilevel"/>
    <w:tmpl w:val="656A0E2A"/>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6A20B14F"/>
    <w:multiLevelType w:val="multilevel"/>
    <w:tmpl w:val="62A866F4"/>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nsid w:val="71543BDB"/>
    <w:multiLevelType w:val="multilevel"/>
    <w:tmpl w:val="05107198"/>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776C6E12"/>
    <w:multiLevelType w:val="multilevel"/>
    <w:tmpl w:val="D9F2CC22"/>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7">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abstractNumId w:val="1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9">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0">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1">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4">
    <w:abstractNumId w:val="1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5">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6">
    <w:abstractNumId w:val="1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7">
    <w:abstractNumId w:val="8"/>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8">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rsids>
    <w:rsidRoot w:val="00590D07"/>
    <w:rsid w:val="00011C8B"/>
    <w:rsid w:val="001147D2"/>
    <w:rsid w:val="001F45E8"/>
    <w:rsid w:val="00252DDA"/>
    <w:rsid w:val="002B3E63"/>
    <w:rsid w:val="002B71C1"/>
    <w:rsid w:val="003E4B05"/>
    <w:rsid w:val="004E29B3"/>
    <w:rsid w:val="004F38D9"/>
    <w:rsid w:val="00590D07"/>
    <w:rsid w:val="00784D58"/>
    <w:rsid w:val="008D6863"/>
    <w:rsid w:val="009347CD"/>
    <w:rsid w:val="0095031D"/>
    <w:rsid w:val="00A03782"/>
    <w:rsid w:val="00A07511"/>
    <w:rsid w:val="00B86B75"/>
    <w:rsid w:val="00BC48D5"/>
    <w:rsid w:val="00C36279"/>
    <w:rsid w:val="00C535D9"/>
    <w:rsid w:val="00C57F7D"/>
    <w:rsid w:val="00C642CE"/>
    <w:rsid w:val="00D73C60"/>
    <w:rsid w:val="00DB4777"/>
    <w:rsid w:val="00DD1108"/>
    <w:rsid w:val="00DE2E32"/>
    <w:rsid w:val="00E315A3"/>
    <w:rsid w:val="00E76DEA"/>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No Spacing" w:uiPriority="1" w:qFormat="1"/>
  </w:latentStyles>
  <w:style w:type="paragraph" w:default="1" w:styleId="a">
    <w:name w:val="Normal"/>
    <w:qFormat/>
    <w:rsid w:val="002B71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2B71C1"/>
    <w:pPr>
      <w:spacing w:before="180" w:after="180"/>
    </w:pPr>
  </w:style>
  <w:style w:type="paragraph" w:customStyle="1" w:styleId="FirstParagraph">
    <w:name w:val="First Paragraph"/>
    <w:basedOn w:val="a3"/>
    <w:next w:val="a3"/>
    <w:qFormat/>
    <w:rsid w:val="002B71C1"/>
  </w:style>
  <w:style w:type="paragraph" w:customStyle="1" w:styleId="Compact">
    <w:name w:val="Compact"/>
    <w:basedOn w:val="a3"/>
    <w:qFormat/>
    <w:rsid w:val="002B71C1"/>
    <w:pPr>
      <w:spacing w:before="36" w:after="36"/>
    </w:pPr>
  </w:style>
  <w:style w:type="paragraph" w:styleId="a5">
    <w:name w:val="Title"/>
    <w:basedOn w:val="a"/>
    <w:next w:val="a3"/>
    <w:qFormat/>
    <w:rsid w:val="002B71C1"/>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6">
    <w:name w:val="Subtitle"/>
    <w:basedOn w:val="a5"/>
    <w:next w:val="a3"/>
    <w:qFormat/>
    <w:rsid w:val="002B71C1"/>
    <w:pPr>
      <w:spacing w:before="240"/>
    </w:pPr>
    <w:rPr>
      <w:sz w:val="30"/>
      <w:szCs w:val="30"/>
    </w:rPr>
  </w:style>
  <w:style w:type="paragraph" w:customStyle="1" w:styleId="Author">
    <w:name w:val="Author"/>
    <w:next w:val="a3"/>
    <w:qFormat/>
    <w:rsid w:val="002B71C1"/>
    <w:pPr>
      <w:keepNext/>
      <w:keepLines/>
      <w:jc w:val="center"/>
    </w:pPr>
  </w:style>
  <w:style w:type="paragraph" w:styleId="a7">
    <w:name w:val="Date"/>
    <w:next w:val="a3"/>
    <w:qFormat/>
    <w:rsid w:val="002B71C1"/>
    <w:pPr>
      <w:keepNext/>
      <w:keepLines/>
      <w:jc w:val="center"/>
    </w:pPr>
  </w:style>
  <w:style w:type="paragraph" w:customStyle="1" w:styleId="Abstract">
    <w:name w:val="Abstract"/>
    <w:basedOn w:val="a"/>
    <w:next w:val="a3"/>
    <w:qFormat/>
    <w:rsid w:val="002B71C1"/>
    <w:pPr>
      <w:keepNext/>
      <w:keepLines/>
      <w:spacing w:before="300" w:after="300"/>
    </w:pPr>
    <w:rPr>
      <w:sz w:val="20"/>
      <w:szCs w:val="20"/>
    </w:rPr>
  </w:style>
  <w:style w:type="paragraph" w:styleId="a8">
    <w:name w:val="Bibliography"/>
    <w:basedOn w:val="a"/>
    <w:qFormat/>
    <w:rsid w:val="002B71C1"/>
  </w:style>
  <w:style w:type="paragraph" w:customStyle="1" w:styleId="Heading1">
    <w:name w:val="Heading 1"/>
    <w:basedOn w:val="a"/>
    <w:next w:val="a3"/>
    <w:uiPriority w:val="9"/>
    <w:qFormat/>
    <w:rsid w:val="002B71C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Heading2">
    <w:name w:val="Heading 2"/>
    <w:basedOn w:val="a"/>
    <w:next w:val="a3"/>
    <w:uiPriority w:val="9"/>
    <w:unhideWhenUsed/>
    <w:qFormat/>
    <w:rsid w:val="002B71C1"/>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Heading3">
    <w:name w:val="Heading 3"/>
    <w:basedOn w:val="a"/>
    <w:next w:val="a3"/>
    <w:uiPriority w:val="9"/>
    <w:unhideWhenUsed/>
    <w:qFormat/>
    <w:rsid w:val="002B71C1"/>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Heading4">
    <w:name w:val="Heading 4"/>
    <w:basedOn w:val="a"/>
    <w:next w:val="a3"/>
    <w:uiPriority w:val="9"/>
    <w:unhideWhenUsed/>
    <w:qFormat/>
    <w:rsid w:val="002B71C1"/>
    <w:pPr>
      <w:keepNext/>
      <w:keepLines/>
      <w:spacing w:before="200" w:after="0"/>
      <w:outlineLvl w:val="3"/>
    </w:pPr>
    <w:rPr>
      <w:rFonts w:asciiTheme="majorHAnsi" w:eastAsiaTheme="majorEastAsia" w:hAnsiTheme="majorHAnsi" w:cstheme="majorBidi"/>
      <w:b/>
      <w:bCs/>
      <w:color w:val="4F81BD" w:themeColor="accent1"/>
    </w:rPr>
  </w:style>
  <w:style w:type="paragraph" w:customStyle="1" w:styleId="Heading5">
    <w:name w:val="Heading 5"/>
    <w:basedOn w:val="a"/>
    <w:next w:val="a3"/>
    <w:uiPriority w:val="9"/>
    <w:unhideWhenUsed/>
    <w:qFormat/>
    <w:rsid w:val="002B71C1"/>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Heading6">
    <w:name w:val="Heading 6"/>
    <w:basedOn w:val="a"/>
    <w:next w:val="a3"/>
    <w:uiPriority w:val="9"/>
    <w:unhideWhenUsed/>
    <w:qFormat/>
    <w:rsid w:val="002B71C1"/>
    <w:pPr>
      <w:keepNext/>
      <w:keepLines/>
      <w:spacing w:before="200" w:after="0"/>
      <w:outlineLvl w:val="5"/>
    </w:pPr>
    <w:rPr>
      <w:rFonts w:asciiTheme="majorHAnsi" w:eastAsiaTheme="majorEastAsia" w:hAnsiTheme="majorHAnsi" w:cstheme="majorBidi"/>
      <w:color w:val="4F81BD" w:themeColor="accent1"/>
    </w:rPr>
  </w:style>
  <w:style w:type="paragraph" w:styleId="a9">
    <w:name w:val="Block Text"/>
    <w:basedOn w:val="a3"/>
    <w:next w:val="a3"/>
    <w:uiPriority w:val="9"/>
    <w:unhideWhenUsed/>
    <w:qFormat/>
    <w:rsid w:val="002B71C1"/>
    <w:pPr>
      <w:spacing w:before="100" w:after="100"/>
    </w:pPr>
    <w:rPr>
      <w:rFonts w:asciiTheme="majorHAnsi" w:eastAsiaTheme="majorEastAsia" w:hAnsiTheme="majorHAnsi" w:cstheme="majorBidi"/>
      <w:bCs/>
      <w:sz w:val="20"/>
      <w:szCs w:val="20"/>
    </w:rPr>
  </w:style>
  <w:style w:type="paragraph" w:customStyle="1" w:styleId="FootnoteText">
    <w:name w:val="Footnote Text"/>
    <w:basedOn w:val="a"/>
    <w:uiPriority w:val="9"/>
    <w:unhideWhenUsed/>
    <w:qFormat/>
    <w:rsid w:val="002B71C1"/>
  </w:style>
  <w:style w:type="paragraph" w:customStyle="1" w:styleId="DefinitionTerm">
    <w:name w:val="Definition Term"/>
    <w:basedOn w:val="a"/>
    <w:next w:val="Definition"/>
    <w:rsid w:val="002B71C1"/>
    <w:pPr>
      <w:keepNext/>
      <w:keepLines/>
      <w:spacing w:after="0"/>
    </w:pPr>
    <w:rPr>
      <w:b/>
    </w:rPr>
  </w:style>
  <w:style w:type="paragraph" w:customStyle="1" w:styleId="Definition">
    <w:name w:val="Definition"/>
    <w:basedOn w:val="a"/>
    <w:rsid w:val="002B71C1"/>
  </w:style>
  <w:style w:type="paragraph" w:customStyle="1" w:styleId="Caption">
    <w:name w:val="Caption"/>
    <w:basedOn w:val="a"/>
    <w:link w:val="a4"/>
    <w:rsid w:val="002B71C1"/>
    <w:pPr>
      <w:spacing w:after="120"/>
    </w:pPr>
    <w:rPr>
      <w:i/>
    </w:rPr>
  </w:style>
  <w:style w:type="paragraph" w:customStyle="1" w:styleId="TableCaption">
    <w:name w:val="Table Caption"/>
    <w:basedOn w:val="Caption"/>
    <w:rsid w:val="002B71C1"/>
    <w:pPr>
      <w:keepNext/>
    </w:pPr>
  </w:style>
  <w:style w:type="paragraph" w:customStyle="1" w:styleId="ImageCaption">
    <w:name w:val="Image Caption"/>
    <w:basedOn w:val="Caption"/>
    <w:rsid w:val="002B71C1"/>
  </w:style>
  <w:style w:type="paragraph" w:customStyle="1" w:styleId="Figure">
    <w:name w:val="Figure"/>
    <w:basedOn w:val="a"/>
    <w:rsid w:val="002B71C1"/>
  </w:style>
  <w:style w:type="paragraph" w:customStyle="1" w:styleId="FigurewithCaption">
    <w:name w:val="Figure with Caption"/>
    <w:basedOn w:val="Figure"/>
    <w:rsid w:val="002B71C1"/>
    <w:pPr>
      <w:keepNext/>
    </w:pPr>
  </w:style>
  <w:style w:type="character" w:customStyle="1" w:styleId="a4">
    <w:name w:val="Основной текст Знак"/>
    <w:basedOn w:val="a0"/>
    <w:link w:val="Caption"/>
    <w:rsid w:val="002B71C1"/>
  </w:style>
  <w:style w:type="character" w:customStyle="1" w:styleId="VerbatimChar">
    <w:name w:val="Verbatim Char"/>
    <w:basedOn w:val="a4"/>
    <w:link w:val="SourceCode"/>
    <w:rsid w:val="002B71C1"/>
    <w:rPr>
      <w:rFonts w:ascii="Consolas" w:hAnsi="Consolas"/>
      <w:sz w:val="22"/>
    </w:rPr>
  </w:style>
  <w:style w:type="character" w:customStyle="1" w:styleId="FootnoteReference">
    <w:name w:val="Footnote Reference"/>
    <w:basedOn w:val="a4"/>
    <w:rsid w:val="002B71C1"/>
    <w:rPr>
      <w:vertAlign w:val="superscript"/>
    </w:rPr>
  </w:style>
  <w:style w:type="character" w:styleId="aa">
    <w:name w:val="Hyperlink"/>
    <w:basedOn w:val="a4"/>
    <w:rsid w:val="002B71C1"/>
    <w:rPr>
      <w:color w:val="4F81BD" w:themeColor="accent1"/>
    </w:rPr>
  </w:style>
  <w:style w:type="paragraph" w:styleId="ab">
    <w:name w:val="TOC Heading"/>
    <w:basedOn w:val="Heading1"/>
    <w:next w:val="a3"/>
    <w:uiPriority w:val="39"/>
    <w:unhideWhenUsed/>
    <w:qFormat/>
    <w:rsid w:val="002B71C1"/>
    <w:pPr>
      <w:spacing w:before="240" w:line="259" w:lineRule="auto"/>
      <w:outlineLvl w:val="9"/>
    </w:pPr>
    <w:rPr>
      <w:b w:val="0"/>
      <w:bCs w:val="0"/>
      <w:color w:val="365F91" w:themeColor="accent1" w:themeShade="BF"/>
    </w:rPr>
  </w:style>
  <w:style w:type="paragraph" w:customStyle="1" w:styleId="SourceCode">
    <w:name w:val="Source Code"/>
    <w:basedOn w:val="a"/>
    <w:link w:val="VerbatimChar"/>
    <w:rsid w:val="002B71C1"/>
    <w:pPr>
      <w:wordWrap w:val="0"/>
    </w:pPr>
  </w:style>
  <w:style w:type="character" w:customStyle="1" w:styleId="KeywordTok">
    <w:name w:val="KeywordTok"/>
    <w:basedOn w:val="VerbatimChar"/>
    <w:rsid w:val="002B71C1"/>
    <w:rPr>
      <w:b/>
      <w:color w:val="007020"/>
    </w:rPr>
  </w:style>
  <w:style w:type="character" w:customStyle="1" w:styleId="DataTypeTok">
    <w:name w:val="DataTypeTok"/>
    <w:basedOn w:val="VerbatimChar"/>
    <w:rsid w:val="002B71C1"/>
    <w:rPr>
      <w:color w:val="902000"/>
    </w:rPr>
  </w:style>
  <w:style w:type="character" w:customStyle="1" w:styleId="DecValTok">
    <w:name w:val="DecValTok"/>
    <w:basedOn w:val="VerbatimChar"/>
    <w:rsid w:val="002B71C1"/>
    <w:rPr>
      <w:color w:val="40A070"/>
    </w:rPr>
  </w:style>
  <w:style w:type="character" w:customStyle="1" w:styleId="BaseNTok">
    <w:name w:val="BaseNTok"/>
    <w:basedOn w:val="VerbatimChar"/>
    <w:rsid w:val="002B71C1"/>
    <w:rPr>
      <w:color w:val="40A070"/>
    </w:rPr>
  </w:style>
  <w:style w:type="character" w:customStyle="1" w:styleId="FloatTok">
    <w:name w:val="FloatTok"/>
    <w:basedOn w:val="VerbatimChar"/>
    <w:rsid w:val="002B71C1"/>
    <w:rPr>
      <w:color w:val="40A070"/>
    </w:rPr>
  </w:style>
  <w:style w:type="character" w:customStyle="1" w:styleId="ConstantTok">
    <w:name w:val="ConstantTok"/>
    <w:basedOn w:val="VerbatimChar"/>
    <w:rsid w:val="002B71C1"/>
    <w:rPr>
      <w:color w:val="880000"/>
    </w:rPr>
  </w:style>
  <w:style w:type="character" w:customStyle="1" w:styleId="CharTok">
    <w:name w:val="CharTok"/>
    <w:basedOn w:val="VerbatimChar"/>
    <w:rsid w:val="002B71C1"/>
    <w:rPr>
      <w:color w:val="4070A0"/>
    </w:rPr>
  </w:style>
  <w:style w:type="character" w:customStyle="1" w:styleId="SpecialCharTok">
    <w:name w:val="SpecialCharTok"/>
    <w:basedOn w:val="VerbatimChar"/>
    <w:rsid w:val="002B71C1"/>
    <w:rPr>
      <w:color w:val="4070A0"/>
    </w:rPr>
  </w:style>
  <w:style w:type="character" w:customStyle="1" w:styleId="StringTok">
    <w:name w:val="StringTok"/>
    <w:basedOn w:val="VerbatimChar"/>
    <w:rsid w:val="002B71C1"/>
    <w:rPr>
      <w:color w:val="4070A0"/>
    </w:rPr>
  </w:style>
  <w:style w:type="character" w:customStyle="1" w:styleId="VerbatimStringTok">
    <w:name w:val="VerbatimStringTok"/>
    <w:basedOn w:val="VerbatimChar"/>
    <w:rsid w:val="002B71C1"/>
    <w:rPr>
      <w:color w:val="4070A0"/>
    </w:rPr>
  </w:style>
  <w:style w:type="character" w:customStyle="1" w:styleId="SpecialStringTok">
    <w:name w:val="SpecialStringTok"/>
    <w:basedOn w:val="VerbatimChar"/>
    <w:rsid w:val="002B71C1"/>
    <w:rPr>
      <w:color w:val="BB6688"/>
    </w:rPr>
  </w:style>
  <w:style w:type="character" w:customStyle="1" w:styleId="ImportTok">
    <w:name w:val="ImportTok"/>
    <w:basedOn w:val="VerbatimChar"/>
    <w:rsid w:val="002B71C1"/>
  </w:style>
  <w:style w:type="character" w:customStyle="1" w:styleId="CommentTok">
    <w:name w:val="CommentTok"/>
    <w:basedOn w:val="VerbatimChar"/>
    <w:rsid w:val="002B71C1"/>
    <w:rPr>
      <w:i/>
      <w:color w:val="60A0B0"/>
    </w:rPr>
  </w:style>
  <w:style w:type="character" w:customStyle="1" w:styleId="DocumentationTok">
    <w:name w:val="DocumentationTok"/>
    <w:basedOn w:val="VerbatimChar"/>
    <w:rsid w:val="002B71C1"/>
    <w:rPr>
      <w:i/>
      <w:color w:val="BA2121"/>
    </w:rPr>
  </w:style>
  <w:style w:type="character" w:customStyle="1" w:styleId="AnnotationTok">
    <w:name w:val="AnnotationTok"/>
    <w:basedOn w:val="VerbatimChar"/>
    <w:rsid w:val="002B71C1"/>
    <w:rPr>
      <w:b/>
      <w:i/>
      <w:color w:val="60A0B0"/>
    </w:rPr>
  </w:style>
  <w:style w:type="character" w:customStyle="1" w:styleId="CommentVarTok">
    <w:name w:val="CommentVarTok"/>
    <w:basedOn w:val="VerbatimChar"/>
    <w:rsid w:val="002B71C1"/>
    <w:rPr>
      <w:b/>
      <w:i/>
      <w:color w:val="60A0B0"/>
    </w:rPr>
  </w:style>
  <w:style w:type="character" w:customStyle="1" w:styleId="OtherTok">
    <w:name w:val="OtherTok"/>
    <w:basedOn w:val="VerbatimChar"/>
    <w:rsid w:val="002B71C1"/>
    <w:rPr>
      <w:color w:val="007020"/>
    </w:rPr>
  </w:style>
  <w:style w:type="character" w:customStyle="1" w:styleId="FunctionTok">
    <w:name w:val="FunctionTok"/>
    <w:basedOn w:val="VerbatimChar"/>
    <w:rsid w:val="002B71C1"/>
    <w:rPr>
      <w:color w:val="06287E"/>
    </w:rPr>
  </w:style>
  <w:style w:type="character" w:customStyle="1" w:styleId="VariableTok">
    <w:name w:val="VariableTok"/>
    <w:basedOn w:val="VerbatimChar"/>
    <w:rsid w:val="002B71C1"/>
    <w:rPr>
      <w:color w:val="19177C"/>
    </w:rPr>
  </w:style>
  <w:style w:type="character" w:customStyle="1" w:styleId="ControlFlowTok">
    <w:name w:val="ControlFlowTok"/>
    <w:basedOn w:val="VerbatimChar"/>
    <w:rsid w:val="002B71C1"/>
    <w:rPr>
      <w:b/>
      <w:color w:val="007020"/>
    </w:rPr>
  </w:style>
  <w:style w:type="character" w:customStyle="1" w:styleId="OperatorTok">
    <w:name w:val="OperatorTok"/>
    <w:basedOn w:val="VerbatimChar"/>
    <w:rsid w:val="002B71C1"/>
    <w:rPr>
      <w:color w:val="666666"/>
    </w:rPr>
  </w:style>
  <w:style w:type="character" w:customStyle="1" w:styleId="BuiltInTok">
    <w:name w:val="BuiltInTok"/>
    <w:basedOn w:val="VerbatimChar"/>
    <w:rsid w:val="002B71C1"/>
  </w:style>
  <w:style w:type="character" w:customStyle="1" w:styleId="ExtensionTok">
    <w:name w:val="ExtensionTok"/>
    <w:basedOn w:val="VerbatimChar"/>
    <w:rsid w:val="002B71C1"/>
  </w:style>
  <w:style w:type="character" w:customStyle="1" w:styleId="PreprocessorTok">
    <w:name w:val="PreprocessorTok"/>
    <w:basedOn w:val="VerbatimChar"/>
    <w:rsid w:val="002B71C1"/>
    <w:rPr>
      <w:color w:val="BC7A00"/>
    </w:rPr>
  </w:style>
  <w:style w:type="character" w:customStyle="1" w:styleId="AttributeTok">
    <w:name w:val="AttributeTok"/>
    <w:basedOn w:val="VerbatimChar"/>
    <w:rsid w:val="002B71C1"/>
    <w:rPr>
      <w:color w:val="7D9029"/>
    </w:rPr>
  </w:style>
  <w:style w:type="character" w:customStyle="1" w:styleId="RegionMarkerTok">
    <w:name w:val="RegionMarkerTok"/>
    <w:basedOn w:val="VerbatimChar"/>
    <w:rsid w:val="002B71C1"/>
  </w:style>
  <w:style w:type="character" w:customStyle="1" w:styleId="InformationTok">
    <w:name w:val="InformationTok"/>
    <w:basedOn w:val="VerbatimChar"/>
    <w:rsid w:val="002B71C1"/>
    <w:rPr>
      <w:b/>
      <w:i/>
      <w:color w:val="60A0B0"/>
    </w:rPr>
  </w:style>
  <w:style w:type="character" w:customStyle="1" w:styleId="WarningTok">
    <w:name w:val="WarningTok"/>
    <w:basedOn w:val="VerbatimChar"/>
    <w:rsid w:val="002B71C1"/>
    <w:rPr>
      <w:b/>
      <w:i/>
      <w:color w:val="60A0B0"/>
    </w:rPr>
  </w:style>
  <w:style w:type="character" w:customStyle="1" w:styleId="AlertTok">
    <w:name w:val="AlertTok"/>
    <w:basedOn w:val="VerbatimChar"/>
    <w:rsid w:val="002B71C1"/>
    <w:rPr>
      <w:b/>
      <w:color w:val="FF0000"/>
    </w:rPr>
  </w:style>
  <w:style w:type="character" w:customStyle="1" w:styleId="ErrorTok">
    <w:name w:val="ErrorTok"/>
    <w:basedOn w:val="VerbatimChar"/>
    <w:rsid w:val="002B71C1"/>
    <w:rPr>
      <w:b/>
      <w:color w:val="FF0000"/>
    </w:rPr>
  </w:style>
  <w:style w:type="character" w:customStyle="1" w:styleId="NormalTok">
    <w:name w:val="NormalTok"/>
    <w:basedOn w:val="VerbatimChar"/>
    <w:rsid w:val="002B71C1"/>
  </w:style>
  <w:style w:type="paragraph" w:styleId="ac">
    <w:name w:val="No Spacing"/>
    <w:uiPriority w:val="1"/>
    <w:qFormat/>
    <w:rsid w:val="009347CD"/>
    <w:pPr>
      <w:spacing w:after="0"/>
    </w:pPr>
    <w:rPr>
      <w:rFonts w:ascii="Times New Roman" w:eastAsia="Times New Roman" w:hAnsi="Times New Roman" w:cs="Times New Roman"/>
      <w:szCs w:val="22"/>
      <w:lang w:val="ru-RU" w:eastAsia="ru-RU"/>
    </w:rPr>
  </w:style>
  <w:style w:type="paragraph" w:styleId="ad">
    <w:name w:val="Balloon Text"/>
    <w:basedOn w:val="a"/>
    <w:link w:val="ae"/>
    <w:rsid w:val="00A07511"/>
    <w:pPr>
      <w:spacing w:after="0"/>
    </w:pPr>
    <w:rPr>
      <w:rFonts w:ascii="Tahoma" w:hAnsi="Tahoma" w:cs="Tahoma"/>
      <w:sz w:val="16"/>
      <w:szCs w:val="16"/>
    </w:rPr>
  </w:style>
  <w:style w:type="character" w:customStyle="1" w:styleId="ae">
    <w:name w:val="Текст выноски Знак"/>
    <w:basedOn w:val="a0"/>
    <w:link w:val="ad"/>
    <w:rsid w:val="00A07511"/>
    <w:rPr>
      <w:rFonts w:ascii="Tahoma" w:hAnsi="Tahoma" w:cs="Tahoma"/>
      <w:sz w:val="16"/>
      <w:szCs w:val="16"/>
    </w:rPr>
  </w:style>
  <w:style w:type="table" w:styleId="af">
    <w:name w:val="Table Grid"/>
    <w:basedOn w:val="a1"/>
    <w:rsid w:val="00C535D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BB41-014B-41CE-8398-49552E44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3711</Words>
  <Characters>21159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USER</cp:lastModifiedBy>
  <cp:revision>7</cp:revision>
  <cp:lastPrinted>2019-07-04T06:38:00Z</cp:lastPrinted>
  <dcterms:created xsi:type="dcterms:W3CDTF">2019-07-03T10:56:00Z</dcterms:created>
  <dcterms:modified xsi:type="dcterms:W3CDTF">2019-07-04T06:39:00Z</dcterms:modified>
</cp:coreProperties>
</file>