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D2" w:rsidRDefault="00013ED2" w:rsidP="00013ED2">
      <w:pPr>
        <w:pStyle w:val="a3"/>
        <w:numPr>
          <w:ilvl w:val="0"/>
          <w:numId w:val="18"/>
        </w:numPr>
        <w:tabs>
          <w:tab w:val="clear" w:pos="0"/>
          <w:tab w:val="num" w:pos="432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D2" w:rsidRDefault="00013ED2" w:rsidP="00013ED2">
      <w:pPr>
        <w:pStyle w:val="a3"/>
        <w:numPr>
          <w:ilvl w:val="0"/>
          <w:numId w:val="18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13ED2" w:rsidRDefault="00013ED2" w:rsidP="00013ED2">
      <w:pPr>
        <w:pStyle w:val="a3"/>
        <w:numPr>
          <w:ilvl w:val="0"/>
          <w:numId w:val="18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КАЗАЧКИНСКОГО МУНИЦИПАЛЬНОГО ОБРАЗОВАНИЯ</w:t>
      </w:r>
    </w:p>
    <w:p w:rsidR="00013ED2" w:rsidRDefault="00013ED2" w:rsidP="00013ED2">
      <w:pPr>
        <w:pStyle w:val="a3"/>
        <w:numPr>
          <w:ilvl w:val="0"/>
          <w:numId w:val="18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КАЛИНИНСКОГО МУНИЦИПАЛЬНОГО РАЙОНА</w:t>
      </w:r>
    </w:p>
    <w:p w:rsidR="00013ED2" w:rsidRDefault="00013ED2" w:rsidP="00013ED2">
      <w:pPr>
        <w:pStyle w:val="a3"/>
        <w:numPr>
          <w:ilvl w:val="0"/>
          <w:numId w:val="18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САРАТОВСКОЙ ОБЛАСТИ</w:t>
      </w:r>
    </w:p>
    <w:p w:rsidR="00013ED2" w:rsidRPr="008E3903" w:rsidRDefault="00013ED2" w:rsidP="00013ED2">
      <w:pPr>
        <w:rPr>
          <w:b/>
          <w:color w:val="000000"/>
        </w:rPr>
      </w:pPr>
    </w:p>
    <w:p w:rsidR="00013ED2" w:rsidRPr="007277AE" w:rsidRDefault="00013ED2" w:rsidP="00013ED2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 w:rsidRPr="007277AE">
        <w:rPr>
          <w:rFonts w:ascii="Times New Roman" w:hAnsi="Times New Roman"/>
          <w:b/>
          <w:color w:val="000000"/>
          <w:sz w:val="28"/>
        </w:rPr>
        <w:t>П</w:t>
      </w:r>
      <w:proofErr w:type="gramEnd"/>
      <w:r w:rsidRPr="007277AE">
        <w:rPr>
          <w:rFonts w:ascii="Times New Roman" w:hAnsi="Times New Roman"/>
          <w:b/>
          <w:color w:val="000000"/>
          <w:sz w:val="28"/>
        </w:rPr>
        <w:t xml:space="preserve"> О С Т А Н О В Л Е Н И Е </w:t>
      </w:r>
    </w:p>
    <w:p w:rsidR="00013ED2" w:rsidRPr="007277AE" w:rsidRDefault="00013ED2" w:rsidP="00013ED2">
      <w:pPr>
        <w:pStyle w:val="30"/>
        <w:numPr>
          <w:ilvl w:val="0"/>
          <w:numId w:val="18"/>
        </w:numPr>
        <w:shd w:val="clear" w:color="auto" w:fill="auto"/>
        <w:spacing w:before="0" w:after="141" w:line="360" w:lineRule="auto"/>
        <w:ind w:left="0" w:firstLine="0"/>
        <w:rPr>
          <w:b/>
          <w:color w:val="000000"/>
          <w:sz w:val="24"/>
          <w:szCs w:val="24"/>
        </w:rPr>
      </w:pPr>
    </w:p>
    <w:p w:rsidR="00013ED2" w:rsidRPr="00FB0317" w:rsidRDefault="00DF029B" w:rsidP="00E9650F">
      <w:pPr>
        <w:pStyle w:val="30"/>
        <w:shd w:val="clear" w:color="auto" w:fill="auto"/>
        <w:spacing w:before="0" w:after="141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07.02</w:t>
      </w:r>
      <w:r w:rsidR="00E9650F">
        <w:rPr>
          <w:rFonts w:ascii="Times New Roman" w:hAnsi="Times New Roman"/>
          <w:b/>
          <w:color w:val="000000"/>
          <w:sz w:val="24"/>
          <w:szCs w:val="24"/>
        </w:rPr>
        <w:t xml:space="preserve">.2020г.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№ 5</w:t>
      </w:r>
      <w:r w:rsidR="00E9650F">
        <w:rPr>
          <w:rFonts w:ascii="Times New Roman" w:hAnsi="Times New Roman"/>
          <w:b/>
          <w:color w:val="000000"/>
          <w:sz w:val="24"/>
          <w:szCs w:val="24"/>
        </w:rPr>
        <w:t>-п</w:t>
      </w:r>
    </w:p>
    <w:p w:rsidR="00013ED2" w:rsidRPr="007277AE" w:rsidRDefault="00013ED2" w:rsidP="00013ED2">
      <w:pPr>
        <w:numPr>
          <w:ilvl w:val="0"/>
          <w:numId w:val="1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 w:rsidRPr="00FB0317">
        <w:rPr>
          <w:rFonts w:ascii="Times New Roman" w:hAnsi="Times New Roman"/>
          <w:b/>
          <w:color w:val="000000"/>
        </w:rPr>
        <w:t>с</w:t>
      </w:r>
      <w:proofErr w:type="gramStart"/>
      <w:r w:rsidRPr="00FB0317">
        <w:rPr>
          <w:rFonts w:ascii="Times New Roman" w:hAnsi="Times New Roman"/>
          <w:b/>
          <w:color w:val="000000"/>
        </w:rPr>
        <w:t>.К</w:t>
      </w:r>
      <w:proofErr w:type="gramEnd"/>
      <w:r w:rsidRPr="00FB0317">
        <w:rPr>
          <w:rFonts w:ascii="Times New Roman" w:hAnsi="Times New Roman"/>
          <w:b/>
          <w:color w:val="000000"/>
        </w:rPr>
        <w:t>азачка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Default="009E2C80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 создании и организации системы внутреннего обеспечения  соответствия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требованиям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013E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</w:t>
      </w:r>
      <w:r w:rsidR="00013ED2">
        <w:rPr>
          <w:rFonts w:ascii="Times New Roman" w:eastAsia="Times New Roman" w:hAnsi="Times New Roman" w:cs="Times New Roman"/>
          <w:sz w:val="28"/>
        </w:rPr>
        <w:t xml:space="preserve"> Казачкинского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района Саратовской области, администрация </w:t>
      </w:r>
      <w:r w:rsidR="00013ED2">
        <w:rPr>
          <w:rFonts w:ascii="Times New Roman" w:eastAsia="Times New Roman" w:hAnsi="Times New Roman" w:cs="Times New Roman"/>
          <w:sz w:val="28"/>
        </w:rPr>
        <w:t>Казачкинского</w:t>
      </w:r>
      <w:r w:rsidR="00013ED2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>Калининского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района Саратовской области  </w:t>
      </w:r>
      <w:proofErr w:type="gramEnd"/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ПОСТАНОВЛЯЕТ: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DF029B" w:rsidRDefault="009E2C80" w:rsidP="00013ED2">
      <w:pPr>
        <w:pStyle w:val="a6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3ED2">
        <w:rPr>
          <w:rFonts w:ascii="Times New Roman" w:eastAsia="Times New Roman" w:hAnsi="Times New Roman" w:cs="Times New Roman"/>
          <w:sz w:val="28"/>
        </w:rPr>
        <w:t>Утвердить Положение об организации системы внутреннего обеспечения соответствия требованиям анти</w:t>
      </w:r>
      <w:r w:rsidR="00013ED2" w:rsidRPr="00013ED2">
        <w:rPr>
          <w:rFonts w:ascii="Times New Roman" w:eastAsia="Times New Roman" w:hAnsi="Times New Roman" w:cs="Times New Roman"/>
          <w:sz w:val="28"/>
        </w:rPr>
        <w:t xml:space="preserve">монопольного законодательства в </w:t>
      </w:r>
      <w:r w:rsidRPr="00013ED2">
        <w:rPr>
          <w:rFonts w:ascii="Times New Roman" w:eastAsia="Times New Roman" w:hAnsi="Times New Roman" w:cs="Times New Roman"/>
          <w:sz w:val="28"/>
        </w:rPr>
        <w:t>администрации </w:t>
      </w:r>
      <w:r w:rsidR="00013ED2" w:rsidRPr="00013ED2">
        <w:rPr>
          <w:rFonts w:ascii="Times New Roman" w:eastAsia="Times New Roman" w:hAnsi="Times New Roman" w:cs="Times New Roman"/>
          <w:sz w:val="28"/>
        </w:rPr>
        <w:t>Казачкинского</w:t>
      </w:r>
      <w:r w:rsidR="00013ED2">
        <w:rPr>
          <w:rFonts w:ascii="Times New Roman" w:eastAsia="Times New Roman" w:hAnsi="Times New Roman" w:cs="Times New Roman"/>
          <w:sz w:val="28"/>
        </w:rPr>
        <w:t xml:space="preserve"> муниципального </w:t>
      </w:r>
      <w:r w:rsidRPr="00013ED2">
        <w:rPr>
          <w:rFonts w:ascii="Times New Roman" w:eastAsia="Times New Roman" w:hAnsi="Times New Roman" w:cs="Times New Roman"/>
          <w:sz w:val="28"/>
        </w:rPr>
        <w:t>образования Калининского муниципального района Саратовской области согласно приложению. </w:t>
      </w:r>
    </w:p>
    <w:p w:rsidR="00EA7FC4" w:rsidRPr="00EA7FC4" w:rsidRDefault="00EA7FC4" w:rsidP="00EA7F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EA7FC4">
        <w:rPr>
          <w:rFonts w:ascii="Times New Roman" w:eastAsia="Times New Roman" w:hAnsi="Times New Roman" w:cs="Times New Roman"/>
          <w:sz w:val="28"/>
        </w:rPr>
        <w:t xml:space="preserve"> Постановление администрации Казачкинского муниципального образования Калининского муниципального района Саратовской области от 29 января 2020 года № 3-п «О создании и организации системы внутреннего обеспечения соответствия требованиям антимонопольного законодательства» считать утратившим силу.</w:t>
      </w:r>
    </w:p>
    <w:p w:rsidR="009E2C80" w:rsidRPr="00496D33" w:rsidRDefault="009E2C80" w:rsidP="00496D33">
      <w:pPr>
        <w:pStyle w:val="a6"/>
        <w:numPr>
          <w:ilvl w:val="0"/>
          <w:numId w:val="19"/>
        </w:numPr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D33"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со дня официального  </w:t>
      </w:r>
      <w:r w:rsidR="00013ED2" w:rsidRPr="00496D33">
        <w:rPr>
          <w:rFonts w:ascii="Times New Roman" w:eastAsia="Times New Roman" w:hAnsi="Times New Roman" w:cs="Times New Roman"/>
          <w:sz w:val="28"/>
        </w:rPr>
        <w:t>обнародования</w:t>
      </w:r>
      <w:r w:rsidRPr="00496D33">
        <w:rPr>
          <w:rFonts w:ascii="Times New Roman" w:eastAsia="Times New Roman" w:hAnsi="Times New Roman" w:cs="Times New Roman"/>
          <w:sz w:val="28"/>
        </w:rPr>
        <w:t>. </w:t>
      </w:r>
    </w:p>
    <w:p w:rsidR="00E9650F" w:rsidRPr="00EA7FC4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Глава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013ED2"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администрации 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Default="00013ED2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Казачкинского МО                                              Н.А.Агафонов</w:t>
      </w:r>
    </w:p>
    <w:p w:rsidR="00E9650F" w:rsidRDefault="00E9650F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E9650F" w:rsidRPr="009E2C80" w:rsidRDefault="00E9650F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7"/>
        <w:gridCol w:w="5068"/>
      </w:tblGrid>
      <w:tr w:rsidR="009E2C80" w:rsidRPr="009E2C80" w:rsidTr="009E2C80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013ED2">
            <w:pPr>
              <w:spacing w:after="0" w:line="240" w:lineRule="auto"/>
              <w:ind w:left="70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 w:rsidRPr="009E2C80">
              <w:rPr>
                <w:rFonts w:ascii="Times New Roman" w:eastAsia="Times New Roman" w:hAnsi="Times New Roman" w:cs="Times New Roman"/>
                <w:sz w:val="28"/>
              </w:rPr>
              <w:t>Приложение к постановлению администрации </w:t>
            </w:r>
            <w:r w:rsidR="00013ED2">
              <w:rPr>
                <w:rFonts w:ascii="Times New Roman" w:eastAsia="Times New Roman" w:hAnsi="Times New Roman" w:cs="Times New Roman"/>
                <w:sz w:val="28"/>
              </w:rPr>
              <w:t>Казачкинского</w:t>
            </w:r>
            <w:r w:rsidRPr="009E2C80">
              <w:rPr>
                <w:rFonts w:ascii="Times New Roman" w:eastAsia="Times New Roman" w:hAnsi="Times New Roman" w:cs="Times New Roman"/>
                <w:sz w:val="28"/>
              </w:rPr>
              <w:t xml:space="preserve">  </w:t>
            </w:r>
            <w:r w:rsidR="00013ED2">
              <w:rPr>
                <w:rFonts w:ascii="Times New Roman" w:eastAsia="Times New Roman" w:hAnsi="Times New Roman" w:cs="Times New Roman"/>
                <w:sz w:val="28"/>
              </w:rPr>
              <w:t>МО</w:t>
            </w: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9E2C80" w:rsidRPr="009E2C80" w:rsidRDefault="009E2C80" w:rsidP="00013ED2">
            <w:pPr>
              <w:spacing w:after="0" w:line="240" w:lineRule="auto"/>
              <w:ind w:left="70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="00496D33">
              <w:rPr>
                <w:rFonts w:ascii="Times New Roman" w:eastAsia="Times New Roman" w:hAnsi="Times New Roman" w:cs="Times New Roman"/>
                <w:sz w:val="28"/>
              </w:rPr>
              <w:t>от 07.02.2020г. № 5</w:t>
            </w:r>
            <w:r w:rsidR="00E9650F">
              <w:rPr>
                <w:rFonts w:ascii="Times New Roman" w:eastAsia="Times New Roman" w:hAnsi="Times New Roman" w:cs="Times New Roman"/>
                <w:sz w:val="28"/>
              </w:rPr>
              <w:t xml:space="preserve">-п </w:t>
            </w:r>
            <w:r w:rsidRPr="009E2C8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E2C80" w:rsidRPr="009E2C80" w:rsidRDefault="009E2C80" w:rsidP="00013ED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Положение 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013ED2" w:rsidRDefault="009E2C80" w:rsidP="009E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 организации системы внутреннего обеспечения соответствия требованиям антимонопольного законодательства в администрации </w:t>
      </w:r>
      <w:r w:rsidR="00013ED2" w:rsidRPr="00013ED2">
        <w:rPr>
          <w:rFonts w:ascii="Times New Roman" w:eastAsia="Times New Roman" w:hAnsi="Times New Roman" w:cs="Times New Roman"/>
          <w:b/>
          <w:sz w:val="28"/>
        </w:rPr>
        <w:t>Казачкинского</w:t>
      </w:r>
      <w:r w:rsidR="00013ED2"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муниципального образования </w:t>
      </w:r>
      <w:r w:rsidR="00013ED2" w:rsidRPr="00013ED2">
        <w:rPr>
          <w:rFonts w:ascii="Times New Roman" w:eastAsia="Times New Roman" w:hAnsi="Times New Roman" w:cs="Times New Roman"/>
          <w:b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Саратовской области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5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Настоящее Положение разработано в целях формирования единого подхода к созданию и организации в администрации </w:t>
      </w:r>
      <w:r w:rsidR="00DD6EB0">
        <w:rPr>
          <w:rFonts w:ascii="Times New Roman" w:eastAsia="Times New Roman" w:hAnsi="Times New Roman" w:cs="Times New Roman"/>
          <w:sz w:val="28"/>
        </w:rPr>
        <w:t xml:space="preserve">Казачкинского муниципального </w:t>
      </w:r>
      <w:r w:rsidRPr="009E2C80">
        <w:rPr>
          <w:rFonts w:ascii="Times New Roman" w:eastAsia="Times New Roman" w:hAnsi="Times New Roman" w:cs="Times New Roman"/>
          <w:sz w:val="28"/>
        </w:rPr>
        <w:t>образования </w:t>
      </w:r>
      <w:r w:rsidR="00013ED2">
        <w:rPr>
          <w:rFonts w:ascii="Times New Roman" w:eastAsia="Times New Roman" w:hAnsi="Times New Roman" w:cs="Times New Roman"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района Саратовской области (далее – администрация) системы внутреннего обеспечения соответствия  требованиям антимонопольного законодательства (далее – система антимонопольных требований).  </w:t>
      </w:r>
    </w:p>
    <w:p w:rsidR="009E2C80" w:rsidRPr="009E2C80" w:rsidRDefault="009E2C80" w:rsidP="009E2C8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Термины, используемые в настоящем Положении, означают следующее: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  и недобросовестной конкуренции, в которых участвуют органы местного самоуправления муниципального образования и их должностные лица; </w:t>
      </w:r>
      <w:proofErr w:type="gramEnd"/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и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8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Цели, задачи и принципы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9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Цели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2.2. Задачи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выявление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управление рисками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оценка эффективности функционирования в администрации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заинтересованность в эффективности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регулярность оценки рисков нарушения антимонопольного законодательства; </w:t>
      </w:r>
    </w:p>
    <w:p w:rsidR="009E2C80" w:rsidRPr="009E2C80" w:rsidRDefault="00DD6EB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="009E2C80" w:rsidRPr="009E2C80">
        <w:rPr>
          <w:rFonts w:ascii="Times New Roman" w:eastAsia="Times New Roman" w:hAnsi="Times New Roman" w:cs="Times New Roman"/>
          <w:sz w:val="28"/>
        </w:rPr>
        <w:t>обеспечение информационной </w:t>
      </w:r>
      <w:proofErr w:type="gramStart"/>
      <w:r w:rsidR="009E2C80" w:rsidRPr="009E2C80">
        <w:rPr>
          <w:rFonts w:ascii="Times New Roman" w:eastAsia="Times New Roman" w:hAnsi="Times New Roman" w:cs="Times New Roman"/>
          <w:sz w:val="28"/>
        </w:rPr>
        <w:t>открытости  функционирования системы обеспечения антимонопольных требований</w:t>
      </w:r>
      <w:proofErr w:type="gramEnd"/>
      <w:r w:rsidR="009E2C80" w:rsidRPr="009E2C80">
        <w:rPr>
          <w:rFonts w:ascii="Times New Roman" w:eastAsia="Times New Roman" w:hAnsi="Times New Roman" w:cs="Times New Roman"/>
          <w:sz w:val="28"/>
        </w:rPr>
        <w:t>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непрерывность функционирования и совершенствование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0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организацией и функционированием системы  обеспечения антимонопольных требований осуществляется главой </w:t>
      </w:r>
      <w:r w:rsidR="00DD6EB0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  применяет 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 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б)  рассматривает материалы, отчеты и результаты периодических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осуществляет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устранением выявленных недостатков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3.2. К компетенции уполномоченного должностного лица, ответственного за функционирование системы антимонопольных требований, относятся следующие функции: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а) выявление рисков нарушения антимонопольного законодательства, учет обстоятельств, связанных с рисками нарушения антимонопольного </w:t>
      </w:r>
      <w:r w:rsidRPr="009E2C80">
        <w:rPr>
          <w:rFonts w:ascii="Times New Roman" w:eastAsia="Times New Roman" w:hAnsi="Times New Roman" w:cs="Times New Roman"/>
          <w:sz w:val="28"/>
        </w:rPr>
        <w:lastRenderedPageBreak/>
        <w:t>законодательства, определение вероятности возникновения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организация обучения служащих администрации по вопросам, связанным с соблюдением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организация внутренних расследований, связанных с функционированием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 </w:t>
      </w:r>
      <w:r w:rsidR="001C7D7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е) информирование главы</w:t>
      </w:r>
      <w:r w:rsidR="00DD6EB0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1C7D71" w:rsidRPr="001C7D71">
        <w:rPr>
          <w:rFonts w:ascii="Times New Roman" w:eastAsia="Times New Roman" w:hAnsi="Times New Roman" w:cs="Times New Roman"/>
          <w:sz w:val="28"/>
        </w:rPr>
        <w:t xml:space="preserve"> </w:t>
      </w:r>
      <w:r w:rsidR="001C7D71">
        <w:rPr>
          <w:rFonts w:ascii="Times New Roman" w:eastAsia="Times New Roman" w:hAnsi="Times New Roman" w:cs="Times New Roman"/>
          <w:sz w:val="28"/>
        </w:rPr>
        <w:t>Казачкинского</w:t>
      </w:r>
      <w:r w:rsidR="001C7D71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 о внутренних документах, которые могут повлечь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 </w:t>
      </w:r>
      <w:r w:rsidR="001C7D71">
        <w:rPr>
          <w:rFonts w:ascii="Times New Roman" w:eastAsia="Times New Roman" w:hAnsi="Times New Roman" w:cs="Times New Roman"/>
          <w:sz w:val="28"/>
        </w:rPr>
        <w:t>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 функциям которого относятся: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рассмотрение и оценка мероприятий администрации в части касающейся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рассмотрение и утверждение доклада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Порядок выявления и оценки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4.1. В целях выявления рисков нарушения антимонопольного законодательства уполномоченное должностное лицо, ответственное за функционирование системы антимонопольных требований, на регулярной основе организует  проведение 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а) анализ выявленных нарушений антимонопольного законодательства в  деятельности администрации за предыдущие 3 года (наличие предостережений, предупреждений, штрафов, жалоб, возбужденных дел); </w:t>
      </w:r>
      <w:proofErr w:type="gramEnd"/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анализ нормативных правовых актов органов местного самоуправления муниципального образования;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анализ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проектов нормативных правых актов органов местного самоуправления муниципального образования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мониторинг и анализ практики применения администрацией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д) проведение систематической оценки эффективности разработанных и реализуемых мероприятий по снижению рисков нарушения антимонопольного 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4.2. При проведении (не реже одного раза в год) анализа выявленных нарушений антимонопольного законодательства за предыдущие 3 года </w:t>
      </w:r>
      <w:r w:rsidRPr="009E2C80">
        <w:rPr>
          <w:rFonts w:ascii="Times New Roman" w:eastAsia="Times New Roman" w:hAnsi="Times New Roman" w:cs="Times New Roman"/>
          <w:sz w:val="28"/>
        </w:rPr>
        <w:lastRenderedPageBreak/>
        <w:t>(наличие предостережений, предупреждений, штрафов, жалоб, возбужденных дел) проводятся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9E2C80">
        <w:rPr>
          <w:rFonts w:ascii="Times New Roman" w:eastAsia="Times New Roman" w:hAnsi="Times New Roman" w:cs="Times New Roman"/>
          <w:sz w:val="28"/>
        </w:rPr>
        <w:t>б) составление перечня нарушений антимонопольного  законодательства в администрации, который содержит классифицированные по сферам  деятельности администрации  сведения о выявленных за последние 3 года нарушениях антимонопольного законодательства (отдельно по каждому 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устранению нарушения, а также  о принятых мерах, направленных на недопущение повторения нарушения.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4.3. При проведении (не реже одного раза в год) анализа нормативных правовых актов организуется проведение следующих мероприятий: </w:t>
      </w:r>
    </w:p>
    <w:p w:rsidR="005E3A3F" w:rsidRDefault="005E3A3F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5E3A3F">
        <w:rPr>
          <w:rFonts w:ascii="Times New Roman" w:eastAsia="Times New Roman" w:hAnsi="Times New Roman" w:cs="Times New Roman"/>
          <w:sz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рассмотрение вопросов необходимости внесения изменений в  муниципальные нормативные правовые акты.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4.4.  При проведении анализа проектов нормативных правовых актов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на постоянной основе сбора сведений о правоприменительной практике в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4.6. При выявлении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4.7. На основе проведенной оценки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составляется описание рисков согласно приложению 2  к 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4.8. Информация о проведении выявления и оценки рисков нарушения антимонопольного законодательства включается уполномоченным должностным лицом, ответственным за функционирование системы антимонопольных требований, в доклад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3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Мероприятия по снижению рисков нарушения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C80">
        <w:rPr>
          <w:rFonts w:ascii="Times New Roman" w:eastAsia="Times New Roman" w:hAnsi="Times New Roman" w:cs="Times New Roman"/>
          <w:sz w:val="28"/>
        </w:rPr>
        <w:t>В целях снижения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разработка (не реже одного раза в год) мероприятий по снижению риской нарушения антимонопольного законодательства. </w:t>
      </w:r>
    </w:p>
    <w:p w:rsidR="009E2C80" w:rsidRPr="009E2C80" w:rsidRDefault="009E2C80" w:rsidP="009E2C80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Информация об исполнении мероприятий по снижению рисков нарушения антимонопольного законодательства должна включаться в доклад о системе обеспечении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6"/>
        </w:numPr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Осуществление </w:t>
      </w:r>
      <w:proofErr w:type="gramStart"/>
      <w:r w:rsidRPr="009E2C80">
        <w:rPr>
          <w:rFonts w:ascii="Times New Roman" w:eastAsia="Times New Roman" w:hAnsi="Times New Roman" w:cs="Times New Roman"/>
          <w:b/>
          <w:bCs/>
          <w:sz w:val="28"/>
        </w:rPr>
        <w:t>контроля за</w:t>
      </w:r>
      <w:proofErr w:type="gramEnd"/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функционированием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организацией и функционирование системы обеспечения антимонопольных требований осуществляется главой </w:t>
      </w:r>
      <w:r w:rsidR="001C7D71">
        <w:rPr>
          <w:rFonts w:ascii="Times New Roman" w:eastAsia="Times New Roman" w:hAnsi="Times New Roman" w:cs="Times New Roman"/>
          <w:sz w:val="28"/>
        </w:rPr>
        <w:t>администрации 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</w:t>
      </w:r>
      <w:r w:rsidR="001C7D71">
        <w:rPr>
          <w:rFonts w:ascii="Times New Roman" w:eastAsia="Times New Roman" w:hAnsi="Times New Roman" w:cs="Times New Roman"/>
          <w:sz w:val="28"/>
        </w:rPr>
        <w:t xml:space="preserve">  </w:t>
      </w:r>
      <w:r w:rsidRPr="009E2C80">
        <w:rPr>
          <w:rFonts w:ascii="Times New Roman" w:eastAsia="Times New Roman" w:hAnsi="Times New Roman" w:cs="Times New Roman"/>
          <w:sz w:val="28"/>
        </w:rPr>
        <w:t>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а) рассматривает материалы, отчеты и результаты периодических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б) осуществляет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устранением выявленных недостатков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  <w:lang w:val="en-US"/>
        </w:rPr>
        <w:t>VII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Ключевые показатели и порядок оценки эффективности функционирования системы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 xml:space="preserve">7.1. В целях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оценки эффективности функционирования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 xml:space="preserve"> устанавливаются следующие ключевые показатели: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отсутствие выданных администрации и должностным лицам администрации предупреждений антимонопольных органов;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7.2. Уполномоченное должностное лицо, ответственное за функционирование системы антимонопольных требований,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 о  системе 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  <w:lang w:val="en-US"/>
        </w:rPr>
        <w:t>VIII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Доклад о системе обеспечения антимонопольных требований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8.1. Доклад о системе обеспечения антимонопольных  требований должен содержать информацию: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 результатах проведенной оценки рисков нарушения  антимонопольного 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об исполнении мероприятий по снижению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в) о достижении ключевых </w:t>
      </w:r>
      <w:proofErr w:type="gramStart"/>
      <w:r w:rsidRPr="009E2C80">
        <w:rPr>
          <w:rFonts w:ascii="Times New Roman" w:eastAsia="Times New Roman" w:hAnsi="Times New Roman" w:cs="Times New Roman"/>
          <w:sz w:val="28"/>
        </w:rPr>
        <w:t>показателей эффективности системы обеспечения антимонопольных требований</w:t>
      </w:r>
      <w:proofErr w:type="gramEnd"/>
      <w:r w:rsidRPr="009E2C80">
        <w:rPr>
          <w:rFonts w:ascii="Times New Roman" w:eastAsia="Times New Roman" w:hAnsi="Times New Roman" w:cs="Times New Roman"/>
          <w:sz w:val="28"/>
        </w:rPr>
        <w:t>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8.2. Уполномоченное должностное лицо, ответственное за функционирование системы антимонопольных требований, представляет доклад на подпись главе</w:t>
      </w:r>
      <w:r w:rsidR="00DD6EB0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1C7D71" w:rsidRPr="001C7D71">
        <w:rPr>
          <w:rFonts w:ascii="Times New Roman" w:eastAsia="Times New Roman" w:hAnsi="Times New Roman" w:cs="Times New Roman"/>
          <w:sz w:val="28"/>
        </w:rPr>
        <w:t xml:space="preserve"> </w:t>
      </w:r>
      <w:r w:rsidR="001C7D71">
        <w:rPr>
          <w:rFonts w:ascii="Times New Roman" w:eastAsia="Times New Roman" w:hAnsi="Times New Roman" w:cs="Times New Roman"/>
          <w:sz w:val="28"/>
        </w:rPr>
        <w:t>Казачкинского</w:t>
      </w:r>
      <w:r w:rsidR="001C7D71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который направляет доклад на утверждение в общественный совет при администрации </w:t>
      </w:r>
      <w:r w:rsidR="001C7D71">
        <w:rPr>
          <w:rFonts w:ascii="Times New Roman" w:eastAsia="Times New Roman" w:hAnsi="Times New Roman" w:cs="Times New Roman"/>
          <w:sz w:val="28"/>
        </w:rPr>
        <w:t>Казачкинского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не реже одного раза в год до 1 февраля. </w:t>
      </w:r>
    </w:p>
    <w:p w:rsid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8.3. Доклад, утвержденный общественным советом при администрации </w:t>
      </w:r>
      <w:r w:rsidR="001C7D71">
        <w:rPr>
          <w:rFonts w:ascii="Times New Roman" w:eastAsia="Times New Roman" w:hAnsi="Times New Roman" w:cs="Times New Roman"/>
          <w:sz w:val="28"/>
        </w:rPr>
        <w:t>Казачкинского</w:t>
      </w:r>
      <w:r w:rsidR="001C7D71" w:rsidRPr="009E2C80">
        <w:rPr>
          <w:rFonts w:ascii="Times New Roman" w:eastAsia="Times New Roman" w:hAnsi="Times New Roman" w:cs="Times New Roman"/>
          <w:sz w:val="28"/>
        </w:rPr>
        <w:t xml:space="preserve">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 </w:t>
      </w: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Default="001C7D71" w:rsidP="00DF0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C7D71" w:rsidRPr="009E2C80" w:rsidRDefault="001C7D71" w:rsidP="00E965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1"/>
        <w:gridCol w:w="4890"/>
      </w:tblGrid>
      <w:tr w:rsidR="009E2C80" w:rsidRPr="009E2C80" w:rsidTr="001C7D7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C7D71" w:rsidRDefault="001C7D71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D71" w:rsidRDefault="001C7D71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D71" w:rsidRDefault="001C7D71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D71" w:rsidRPr="009E2C80" w:rsidRDefault="001C7D71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1C7D7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Положению об организации системы внутреннего обеспечения соответствия требованиям антимонопольного законодательства в администрации </w:t>
            </w:r>
            <w:r w:rsidR="001C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Казачкинского 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 </w:t>
            </w:r>
            <w:r w:rsidR="001C7D7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5"/>
        <w:gridCol w:w="6106"/>
      </w:tblGrid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Уровень риска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риска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Низкий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Незначительный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Существенный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Высокий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5"/>
        <w:gridCol w:w="5010"/>
      </w:tblGrid>
      <w:tr w:rsidR="009E2C80" w:rsidRPr="009E2C80" w:rsidTr="009E2C8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1C7D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 к Положению об организации системы внутреннего обеспечения соответствия требованиям антимонопольного законодательства в администрации </w:t>
            </w:r>
            <w:r w:rsidR="001C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Казачкинского 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образования </w:t>
            </w:r>
            <w:r w:rsidR="001C7D71" w:rsidRPr="001C7D7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</w:t>
            </w:r>
            <w:r w:rsidR="001C7D7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8"/>
        <w:gridCol w:w="1363"/>
        <w:gridCol w:w="1207"/>
        <w:gridCol w:w="1588"/>
        <w:gridCol w:w="1467"/>
        <w:gridCol w:w="1348"/>
        <w:gridCol w:w="1600"/>
      </w:tblGrid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Выявленные риски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рисков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Причины возникновения рисков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Мероприятия по минимизации и устранению рисков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Наличие (отсутствие) остаточных рисков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 </w:t>
            </w:r>
          </w:p>
        </w:tc>
      </w:tr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A41A7" w:rsidRPr="009E2C80" w:rsidRDefault="00CA41A7" w:rsidP="009E2C80"/>
    <w:sectPr w:rsidR="00CA41A7" w:rsidRPr="009E2C80" w:rsidSect="00E9650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4E655B"/>
    <w:multiLevelType w:val="multilevel"/>
    <w:tmpl w:val="2C46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059D4"/>
    <w:multiLevelType w:val="multilevel"/>
    <w:tmpl w:val="E7C403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50D516B"/>
    <w:multiLevelType w:val="hybridMultilevel"/>
    <w:tmpl w:val="FE56E6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C26"/>
    <w:multiLevelType w:val="multilevel"/>
    <w:tmpl w:val="FFE803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431275B"/>
    <w:multiLevelType w:val="multilevel"/>
    <w:tmpl w:val="EB5CF1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7006740"/>
    <w:multiLevelType w:val="multilevel"/>
    <w:tmpl w:val="B314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454F5"/>
    <w:multiLevelType w:val="multilevel"/>
    <w:tmpl w:val="1228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D726B"/>
    <w:multiLevelType w:val="multilevel"/>
    <w:tmpl w:val="922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01F59"/>
    <w:multiLevelType w:val="multilevel"/>
    <w:tmpl w:val="49B6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17ADA"/>
    <w:multiLevelType w:val="multilevel"/>
    <w:tmpl w:val="8796F8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8F773A4"/>
    <w:multiLevelType w:val="multilevel"/>
    <w:tmpl w:val="4608F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5025F"/>
    <w:multiLevelType w:val="multilevel"/>
    <w:tmpl w:val="5B56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D2C50"/>
    <w:multiLevelType w:val="multilevel"/>
    <w:tmpl w:val="5CA216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7A34298"/>
    <w:multiLevelType w:val="multilevel"/>
    <w:tmpl w:val="2BD4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F3B1A"/>
    <w:multiLevelType w:val="multilevel"/>
    <w:tmpl w:val="484AC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A47658F"/>
    <w:multiLevelType w:val="multilevel"/>
    <w:tmpl w:val="D922A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F1C0E"/>
    <w:multiLevelType w:val="multilevel"/>
    <w:tmpl w:val="03C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F224F"/>
    <w:multiLevelType w:val="multilevel"/>
    <w:tmpl w:val="7B48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6"/>
  </w:num>
  <w:num w:numId="5">
    <w:abstractNumId w:val="15"/>
  </w:num>
  <w:num w:numId="6">
    <w:abstractNumId w:val="17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C80"/>
    <w:rsid w:val="00013ED2"/>
    <w:rsid w:val="001C7D71"/>
    <w:rsid w:val="00214C5B"/>
    <w:rsid w:val="00496D33"/>
    <w:rsid w:val="004F13DB"/>
    <w:rsid w:val="005E3A3F"/>
    <w:rsid w:val="006455DA"/>
    <w:rsid w:val="00716D0A"/>
    <w:rsid w:val="007D2C1A"/>
    <w:rsid w:val="009E2C80"/>
    <w:rsid w:val="00BC4A6B"/>
    <w:rsid w:val="00CA41A7"/>
    <w:rsid w:val="00DD6EB0"/>
    <w:rsid w:val="00DF029B"/>
    <w:rsid w:val="00E9650F"/>
    <w:rsid w:val="00E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2C80"/>
  </w:style>
  <w:style w:type="paragraph" w:customStyle="1" w:styleId="paragraph">
    <w:name w:val="paragraph"/>
    <w:basedOn w:val="a"/>
    <w:rsid w:val="009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9E2C80"/>
  </w:style>
  <w:style w:type="character" w:customStyle="1" w:styleId="contextualspellingandgrammarerror">
    <w:name w:val="contextualspellingandgrammarerror"/>
    <w:basedOn w:val="a0"/>
    <w:rsid w:val="009E2C80"/>
  </w:style>
  <w:style w:type="character" w:customStyle="1" w:styleId="spellingerror">
    <w:name w:val="spellingerror"/>
    <w:basedOn w:val="a0"/>
    <w:rsid w:val="009E2C80"/>
  </w:style>
  <w:style w:type="paragraph" w:styleId="a3">
    <w:name w:val="No Spacing"/>
    <w:uiPriority w:val="1"/>
    <w:qFormat/>
    <w:rsid w:val="00013ED2"/>
    <w:pPr>
      <w:spacing w:after="0" w:line="240" w:lineRule="auto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013ED2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3ED2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13E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D2"/>
    <w:rPr>
      <w:rFonts w:ascii="Tahoma" w:hAnsi="Tahoma" w:cs="Mangal"/>
      <w:sz w:val="16"/>
      <w:szCs w:val="14"/>
    </w:rPr>
  </w:style>
  <w:style w:type="paragraph" w:styleId="a6">
    <w:name w:val="List Paragraph"/>
    <w:basedOn w:val="a"/>
    <w:uiPriority w:val="34"/>
    <w:qFormat/>
    <w:rsid w:val="00013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cp:lastPrinted>2019-10-18T06:26:00Z</cp:lastPrinted>
  <dcterms:created xsi:type="dcterms:W3CDTF">2019-10-18T06:20:00Z</dcterms:created>
  <dcterms:modified xsi:type="dcterms:W3CDTF">2020-02-07T10:05:00Z</dcterms:modified>
</cp:coreProperties>
</file>