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b/>
          <w:b/>
          <w:color w:val="FF0000"/>
          <w:sz w:val="52"/>
          <w:szCs w:val="52"/>
        </w:rPr>
      </w:pPr>
      <w:r>
        <w:drawing>
          <wp:anchor behindDoc="0" distT="0" distB="0" distL="133985" distR="114935" simplePos="0" locked="0" layoutInCell="1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95250</wp:posOffset>
            </wp:positionV>
            <wp:extent cx="952500" cy="95250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>П</w:t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 xml:space="preserve">рием граждан в ПФР 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color w:val="FF0000"/>
          <w:sz w:val="52"/>
          <w:szCs w:val="52"/>
        </w:rPr>
      </w:pPr>
      <w:r>
        <w:rPr>
          <w:rFonts w:cs="Times New Roman" w:ascii="Times New Roman" w:hAnsi="Times New Roman"/>
          <w:b/>
          <w:color w:val="FF0000"/>
          <w:sz w:val="52"/>
          <w:szCs w:val="52"/>
        </w:rPr>
        <w:t>будет осуществляться</w:t>
      </w:r>
    </w:p>
    <w:p>
      <w:pPr>
        <w:pStyle w:val="NoSpacing"/>
        <w:ind w:firstLine="709"/>
        <w:jc w:val="right"/>
        <w:rPr>
          <w:rFonts w:ascii="Times New Roman" w:hAnsi="Times New Roman" w:cs="Times New Roman"/>
          <w:b/>
          <w:b/>
          <w:color w:val="FF0000"/>
          <w:sz w:val="52"/>
          <w:szCs w:val="52"/>
          <w:u w:val="single"/>
        </w:rPr>
      </w:pPr>
      <w:r>
        <w:rPr>
          <w:rFonts w:cs="Times New Roman" w:ascii="Times New Roman" w:hAnsi="Times New Roman"/>
          <w:b/>
          <w:color w:val="FF0000"/>
          <w:sz w:val="52"/>
          <w:szCs w:val="52"/>
          <w:u w:val="single"/>
        </w:rPr>
        <w:t>только по предварительной записи!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color w:val="4F81BD" w:themeColor="accent1"/>
          <w:sz w:val="32"/>
          <w:szCs w:val="32"/>
        </w:rPr>
      </w:pPr>
      <w:r>
        <w:rPr>
          <w:rFonts w:cs="Times New Roman" w:ascii="Times New Roman" w:hAnsi="Times New Roman"/>
          <w:b/>
          <w:color w:val="4F81BD" w:themeColor="accent1"/>
          <w:sz w:val="32"/>
          <w:szCs w:val="32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color w:val="4F81BD" w:themeColor="accent1"/>
          <w:sz w:val="32"/>
          <w:szCs w:val="32"/>
        </w:rPr>
      </w:pPr>
      <w:r>
        <w:rPr>
          <w:rFonts w:cs="Times New Roman" w:ascii="Times New Roman" w:hAnsi="Times New Roman"/>
          <w:b/>
          <w:color w:val="4F81BD" w:themeColor="accent1"/>
          <w:sz w:val="32"/>
          <w:szCs w:val="3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color w:val="1F497D" w:themeColor="text2"/>
          <w:sz w:val="36"/>
          <w:szCs w:val="36"/>
        </w:rPr>
      </w:pPr>
      <w:r>
        <w:rPr>
          <w:rFonts w:cs="Times New Roman" w:ascii="Times New Roman" w:hAnsi="Times New Roman"/>
          <w:b/>
          <w:color w:val="1F497D" w:themeColor="text2"/>
          <w:sz w:val="36"/>
          <w:szCs w:val="36"/>
        </w:rPr>
        <w:t>С 30 марта 2020 года прием граждан во всех клиентских службах ПФР будет осуществляться только по предварительной записи.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Эта вынужденная мера принята в целях обеспечения безопасности граждан и в рамках предупреждения распространения коронавируса COVID-19, временно, до особых распоряжений. Исключение – оформление пособия на погребение. За ним допускается обращение без записи.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Предварительная запись на прием осуществляется: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через официальный сайт Пенсионного фонда РФ </w:t>
      </w:r>
      <w:hyperlink r:id="rId3">
        <w:r>
          <w:rPr>
            <w:rStyle w:val="Style15"/>
            <w:rFonts w:eastAsia="Lucida Sans Unicode" w:cs="Times New Roman" w:ascii="Times New Roman" w:hAnsi="Times New Roman"/>
            <w:sz w:val="32"/>
            <w:szCs w:val="32"/>
          </w:rPr>
          <w:t>www.pfrf.ru</w:t>
        </w:r>
      </w:hyperlink>
      <w:r>
        <w:rPr>
          <w:rFonts w:cs="Times New Roman" w:ascii="Times New Roman" w:hAnsi="Times New Roman"/>
          <w:sz w:val="32"/>
          <w:szCs w:val="32"/>
        </w:rPr>
        <w:t>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через мобильное приложение «ПФР. Электронные сервисы» (доступно в Google Play  App Store);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по телефону «горячей линии» </w:t>
      </w:r>
      <w:r>
        <w:rPr>
          <w:rFonts w:cs="Times New Roman" w:ascii="Times New Roman" w:hAnsi="Times New Roman"/>
          <w:sz w:val="32"/>
          <w:szCs w:val="32"/>
        </w:rPr>
        <w:t>8(84549) 3-14-06; 3-10-62; 3-34-09</w:t>
      </w:r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Отделение ПФР по Саратовской области рекомендует всем гражданам и особенно людям старшего возраста обращаться за государственными услугами дистанционно, реже посещать общественные места и таким образом снизить риск заражения коронавирусной инфекцией.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Важно отметить, что большинство услуг ПФР можно получить в электронном виде, не выходя из дома: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через Единый портал государственных и муниципальных услуг </w:t>
      </w:r>
      <w:hyperlink r:id="rId4">
        <w:r>
          <w:rPr>
            <w:rStyle w:val="Style15"/>
            <w:rFonts w:cs="Times New Roman" w:ascii="Times New Roman" w:hAnsi="Times New Roman"/>
            <w:sz w:val="32"/>
            <w:szCs w:val="32"/>
            <w:lang w:val="en-US" w:eastAsia="ar-SA"/>
          </w:rPr>
          <w:t>www</w:t>
        </w:r>
        <w:r>
          <w:rPr>
            <w:rStyle w:val="Style15"/>
            <w:rFonts w:cs="Times New Roman" w:ascii="Times New Roman" w:hAnsi="Times New Roman"/>
            <w:sz w:val="32"/>
            <w:szCs w:val="32"/>
            <w:lang w:eastAsia="ar-SA"/>
          </w:rPr>
          <w:t>.</w:t>
        </w:r>
        <w:r>
          <w:rPr>
            <w:rStyle w:val="Style15"/>
            <w:rFonts w:cs="Times New Roman" w:ascii="Times New Roman" w:hAnsi="Times New Roman"/>
            <w:sz w:val="32"/>
            <w:szCs w:val="32"/>
            <w:lang w:val="en-US" w:eastAsia="ar-SA"/>
          </w:rPr>
          <w:t>gosuslugi</w:t>
        </w:r>
        <w:r>
          <w:rPr>
            <w:rStyle w:val="Style15"/>
            <w:rFonts w:cs="Times New Roman" w:ascii="Times New Roman" w:hAnsi="Times New Roman"/>
            <w:sz w:val="32"/>
            <w:szCs w:val="32"/>
            <w:lang w:eastAsia="ar-SA"/>
          </w:rPr>
          <w:t>.</w:t>
        </w:r>
        <w:r>
          <w:rPr>
            <w:rStyle w:val="Style15"/>
            <w:rFonts w:cs="Times New Roman" w:ascii="Times New Roman" w:hAnsi="Times New Roman"/>
            <w:sz w:val="32"/>
            <w:szCs w:val="32"/>
            <w:lang w:val="en-US" w:eastAsia="ar-SA"/>
          </w:rPr>
          <w:t>ru</w:t>
        </w:r>
      </w:hyperlink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на официальном сайте Пенсионного фонда России </w:t>
      </w:r>
      <w:hyperlink r:id="rId5">
        <w:r>
          <w:rPr>
            <w:rStyle w:val="Style15"/>
            <w:rFonts w:eastAsia="Lucida Sans Unicode" w:cs="Times New Roman" w:ascii="Times New Roman" w:hAnsi="Times New Roman"/>
            <w:sz w:val="32"/>
            <w:szCs w:val="32"/>
          </w:rPr>
          <w:t>www.pfrf.ru</w:t>
        </w:r>
      </w:hyperlink>
      <w:r>
        <w:rPr>
          <w:rFonts w:cs="Times New Roman" w:ascii="Times New Roman" w:hAnsi="Times New Roman"/>
          <w:sz w:val="32"/>
          <w:szCs w:val="32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cs="Times New Roman" w:ascii="Times New Roman" w:hAnsi="Times New Roman"/>
          <w:sz w:val="32"/>
          <w:szCs w:val="32"/>
        </w:rPr>
        <w:t>через мобильное приложение «ПФР. Электронные сервисы».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cs="Times New Roman" w:ascii="Times New Roman" w:hAnsi="Times New Roman"/>
          <w:sz w:val="32"/>
          <w:szCs w:val="32"/>
        </w:rPr>
        <w:t>документы в ПФР также возможно направить почтовым сообщением.</w:t>
      </w:r>
    </w:p>
    <w:p>
      <w:pPr>
        <w:pStyle w:val="Normal"/>
        <w:spacing w:before="0" w:after="200"/>
        <w:ind w:firstLine="708"/>
        <w:jc w:val="center"/>
        <w:rPr/>
      </w:pPr>
      <w:r>
        <w:rPr>
          <w:rFonts w:cs="Times New Roman" w:ascii="Times New Roman" w:hAnsi="Times New Roman"/>
          <w:b/>
          <w:color w:val="FF0000"/>
          <w:sz w:val="40"/>
          <w:szCs w:val="40"/>
        </w:rPr>
        <w:t>Берегите себя, своих близких и будьте здоровы!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42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a57b0"/>
    <w:rPr>
      <w:rFonts w:ascii="Tahoma" w:hAnsi="Tahoma" w:cs="Tahoma"/>
      <w:sz w:val="16"/>
      <w:szCs w:val="16"/>
    </w:rPr>
  </w:style>
  <w:style w:type="character" w:styleId="Style15">
    <w:name w:val="Интернет-ссылка"/>
    <w:semiHidden/>
    <w:rsid w:val="005a57b0"/>
    <w:rPr>
      <w:color w:val="000080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eastAsia="Lucida Sans Unicode" w:cs="Times New Roman"/>
      <w:sz w:val="32"/>
      <w:szCs w:val="32"/>
    </w:rPr>
  </w:style>
  <w:style w:type="character" w:styleId="ListLabel5">
    <w:name w:val="ListLabel 5"/>
    <w:qFormat/>
    <w:rPr>
      <w:rFonts w:ascii="Times New Roman" w:hAnsi="Times New Roman" w:cs="Times New Roman"/>
      <w:sz w:val="32"/>
      <w:szCs w:val="32"/>
      <w:lang w:val="en-US" w:eastAsia="ar-SA"/>
    </w:rPr>
  </w:style>
  <w:style w:type="character" w:styleId="ListLabel6">
    <w:name w:val="ListLabel 6"/>
    <w:qFormat/>
    <w:rPr>
      <w:rFonts w:ascii="Times New Roman" w:hAnsi="Times New Roman" w:cs="Times New Roman"/>
      <w:sz w:val="32"/>
      <w:szCs w:val="32"/>
      <w:lang w:eastAsia="ar-S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a57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57b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5a57b0"/>
    <w:pPr>
      <w:widowControl w:val="false"/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frf.ru/" TargetMode="External"/><Relationship Id="rId4" Type="http://schemas.openxmlformats.org/officeDocument/2006/relationships/hyperlink" Target="http://www.gosuslugi.ru/" TargetMode="External"/><Relationship Id="rId5" Type="http://schemas.openxmlformats.org/officeDocument/2006/relationships/hyperlink" Target="http://www.pfrf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LibreOffice/6.1.4.2$Windows_x86 LibreOffice_project/9d0f32d1f0b509096fd65e0d4bec26ddd1938fd3</Application>
  <Pages>1</Pages>
  <Words>179</Words>
  <Characters>1191</Characters>
  <CharactersWithSpaces>1351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2020-03-26T12:44:00Z</dcterms:created>
  <dc:creator>073IlyushinaES</dc:creator>
  <dc:description/>
  <dc:language>ru-RU</dc:language>
  <cp:lastModifiedBy/>
  <cp:lastPrinted>2020-03-27T12:40:37Z</cp:lastPrinted>
  <dcterms:modified xsi:type="dcterms:W3CDTF">2020-03-27T12:40:43Z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